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64" w:rsidRDefault="00FC6A64" w:rsidP="00FC6A64">
      <w:pPr>
        <w:pStyle w:val="af3"/>
        <w:keepNext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СОЦИАЛЬНО – ЭКОНОМИЧЕСКОЕ ПОЛОЖЕНИЕ </w:t>
      </w:r>
      <w:r>
        <w:rPr>
          <w:rFonts w:ascii="Times New Roman" w:hAnsi="Times New Roman"/>
        </w:rPr>
        <w:br/>
        <w:t xml:space="preserve">УЛЬЯНОВСКОЙ ОБЛАСТИ </w:t>
      </w:r>
      <w:r>
        <w:rPr>
          <w:rFonts w:ascii="Times New Roman" w:hAnsi="Times New Roman"/>
        </w:rPr>
        <w:br/>
        <w:t>В  ЯНВАРЕ –</w:t>
      </w:r>
      <w:r w:rsidR="0024286B">
        <w:rPr>
          <w:rFonts w:ascii="Times New Roman" w:hAnsi="Times New Roman"/>
        </w:rPr>
        <w:t xml:space="preserve"> </w:t>
      </w:r>
      <w:r w:rsidR="00025779">
        <w:rPr>
          <w:rFonts w:ascii="Times New Roman" w:hAnsi="Times New Roman"/>
        </w:rPr>
        <w:t xml:space="preserve">ДЕКАБРЕ  </w:t>
      </w:r>
      <w:r>
        <w:rPr>
          <w:rFonts w:ascii="Times New Roman" w:hAnsi="Times New Roman"/>
        </w:rPr>
        <w:t>201</w:t>
      </w:r>
      <w:r w:rsidR="0049644A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ГОДА</w:t>
      </w:r>
    </w:p>
    <w:p w:rsidR="0024286B" w:rsidRDefault="0024286B" w:rsidP="0024286B">
      <w:pPr>
        <w:spacing w:after="120"/>
        <w:jc w:val="right"/>
        <w:rPr>
          <w:sz w:val="22"/>
        </w:rPr>
      </w:pPr>
      <w:r>
        <w:rPr>
          <w:sz w:val="22"/>
        </w:rPr>
        <w:t>млн. рублей</w:t>
      </w:r>
    </w:p>
    <w:tbl>
      <w:tblPr>
        <w:tblW w:w="5080" w:type="pct"/>
        <w:jc w:val="right"/>
        <w:tblCellMar>
          <w:left w:w="71" w:type="dxa"/>
          <w:right w:w="71" w:type="dxa"/>
        </w:tblCellMar>
        <w:tblLook w:val="0000"/>
      </w:tblPr>
      <w:tblGrid>
        <w:gridCol w:w="4655"/>
        <w:gridCol w:w="1329"/>
        <w:gridCol w:w="1501"/>
        <w:gridCol w:w="1516"/>
        <w:gridCol w:w="1512"/>
      </w:tblGrid>
      <w:tr w:rsidR="00025779" w:rsidRPr="00C04A80" w:rsidTr="00025779">
        <w:trPr>
          <w:cantSplit/>
          <w:trHeight w:val="64"/>
          <w:tblHeader/>
          <w:jc w:val="right"/>
        </w:trPr>
        <w:tc>
          <w:tcPr>
            <w:tcW w:w="2214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AD174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34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AD174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Абсолютные данные</w:t>
            </w:r>
            <w:r w:rsidRPr="00C04A80">
              <w:rPr>
                <w:sz w:val="22"/>
                <w:szCs w:val="22"/>
              </w:rPr>
              <w:br/>
              <w:t>2015</w:t>
            </w:r>
          </w:p>
        </w:tc>
        <w:tc>
          <w:tcPr>
            <w:tcW w:w="144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AD174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В % к  соответствующему </w:t>
            </w:r>
            <w:r w:rsidR="0070160D">
              <w:rPr>
                <w:sz w:val="22"/>
                <w:szCs w:val="22"/>
              </w:rPr>
              <w:br/>
            </w:r>
            <w:r w:rsidRPr="00C04A80">
              <w:rPr>
                <w:sz w:val="22"/>
                <w:szCs w:val="22"/>
              </w:rPr>
              <w:t>п</w:t>
            </w:r>
            <w:r w:rsidRPr="00C04A80">
              <w:rPr>
                <w:sz w:val="22"/>
                <w:szCs w:val="22"/>
              </w:rPr>
              <w:t>е</w:t>
            </w:r>
            <w:r w:rsidRPr="00C04A80">
              <w:rPr>
                <w:sz w:val="22"/>
                <w:szCs w:val="22"/>
              </w:rPr>
              <w:t>риоду  2014</w:t>
            </w:r>
          </w:p>
        </w:tc>
      </w:tr>
      <w:tr w:rsidR="00025779" w:rsidRPr="00C04A80" w:rsidTr="00025779">
        <w:trPr>
          <w:cantSplit/>
          <w:trHeight w:val="64"/>
          <w:tblHeader/>
          <w:jc w:val="right"/>
        </w:trPr>
        <w:tc>
          <w:tcPr>
            <w:tcW w:w="2214" w:type="pct"/>
            <w:vMerge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AD174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79" w:rsidRPr="00C04A80" w:rsidRDefault="00025779" w:rsidP="00AD1748">
            <w:pPr>
              <w:tabs>
                <w:tab w:val="left" w:pos="240"/>
                <w:tab w:val="center" w:pos="58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779" w:rsidRPr="006706F3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январь- </w:t>
            </w:r>
            <w:r>
              <w:rPr>
                <w:sz w:val="22"/>
                <w:szCs w:val="22"/>
              </w:rPr>
              <w:br/>
              <w:t>декабрь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79" w:rsidRPr="00D351FC" w:rsidRDefault="00025779" w:rsidP="00AD174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D351FC">
              <w:rPr>
                <w:bCs/>
                <w:sz w:val="22"/>
                <w:szCs w:val="22"/>
              </w:rPr>
              <w:t>декабрю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025779" w:rsidRPr="00D351FC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январю-декабрю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Индекс промышленного производства, %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5B63B3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  <w:r w:rsidRPr="00C57AB0">
              <w:rPr>
                <w:sz w:val="22"/>
                <w:szCs w:val="22"/>
              </w:rPr>
              <w:t>120,3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 w:rsidRPr="005B63B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100,8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5B63B3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C57AB0">
              <w:rPr>
                <w:sz w:val="22"/>
                <w:szCs w:val="22"/>
              </w:rPr>
              <w:t>105,8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5B63B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103,8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5B63B3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C57AB0">
              <w:rPr>
                <w:sz w:val="22"/>
                <w:szCs w:val="22"/>
              </w:rPr>
              <w:t>123,4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5B63B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производство и распределение электроэне</w:t>
            </w:r>
            <w:r w:rsidRPr="00C04A80">
              <w:rPr>
                <w:sz w:val="22"/>
                <w:szCs w:val="22"/>
              </w:rPr>
              <w:t>р</w:t>
            </w:r>
            <w:r w:rsidRPr="00C04A80">
              <w:rPr>
                <w:sz w:val="22"/>
                <w:szCs w:val="22"/>
              </w:rPr>
              <w:t>гии, газа и воды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5B63B3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112,6</w:t>
            </w:r>
            <w:r w:rsidRPr="005B63B3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88,7</w:t>
            </w:r>
          </w:p>
        </w:tc>
      </w:tr>
      <w:tr w:rsidR="00025779" w:rsidRPr="00C04A80" w:rsidTr="00025779">
        <w:trPr>
          <w:cantSplit/>
          <w:trHeight w:val="64"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со</w:t>
            </w:r>
            <w:r w:rsidRPr="00C04A80">
              <w:rPr>
                <w:sz w:val="22"/>
                <w:szCs w:val="22"/>
              </w:rPr>
              <w:t>б</w:t>
            </w:r>
            <w:r w:rsidRPr="00C04A80">
              <w:rPr>
                <w:sz w:val="22"/>
                <w:szCs w:val="22"/>
              </w:rPr>
              <w:t>ственными силами по  «чистым»   видам  де</w:t>
            </w:r>
            <w:r w:rsidRPr="00C04A80">
              <w:rPr>
                <w:sz w:val="22"/>
                <w:szCs w:val="22"/>
              </w:rPr>
              <w:t>я</w:t>
            </w:r>
            <w:r w:rsidRPr="00C04A80">
              <w:rPr>
                <w:sz w:val="22"/>
                <w:szCs w:val="22"/>
              </w:rPr>
              <w:t xml:space="preserve">тельности:  </w:t>
            </w:r>
            <w:r w:rsidRPr="00C04A80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38983,4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263895,8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116,0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добыча полезных ископаемых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12514,7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35334,4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224292,9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284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производство и распределение электроэне</w:t>
            </w:r>
            <w:r w:rsidRPr="00C04A80">
              <w:rPr>
                <w:sz w:val="22"/>
                <w:szCs w:val="22"/>
              </w:rPr>
              <w:t>р</w:t>
            </w:r>
            <w:r w:rsidRPr="00C04A80">
              <w:rPr>
                <w:sz w:val="22"/>
                <w:szCs w:val="22"/>
              </w:rPr>
              <w:t>гии, газа и воды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2740,6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27088,3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1376A6" w:rsidRDefault="00025779" w:rsidP="00025779">
            <w:pPr>
              <w:spacing w:after="80"/>
              <w:jc w:val="both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 xml:space="preserve">Объем </w:t>
            </w:r>
            <w:r w:rsidRPr="00637EE1">
              <w:rPr>
                <w:sz w:val="22"/>
                <w:szCs w:val="22"/>
              </w:rPr>
              <w:t xml:space="preserve"> </w:t>
            </w:r>
            <w:r w:rsidRPr="001376A6">
              <w:rPr>
                <w:sz w:val="22"/>
                <w:szCs w:val="22"/>
              </w:rPr>
              <w:t>выпущенной  продукции  сельск</w:t>
            </w:r>
            <w:r w:rsidRPr="001376A6">
              <w:rPr>
                <w:sz w:val="22"/>
                <w:szCs w:val="22"/>
              </w:rPr>
              <w:t>о</w:t>
            </w:r>
            <w:r w:rsidRPr="001376A6">
              <w:rPr>
                <w:sz w:val="22"/>
                <w:szCs w:val="22"/>
              </w:rPr>
              <w:t xml:space="preserve">го хозяйства    </w:t>
            </w:r>
            <w:r w:rsidRPr="001376A6">
              <w:rPr>
                <w:sz w:val="22"/>
                <w:szCs w:val="22"/>
                <w:vertAlign w:val="superscript"/>
              </w:rPr>
              <w:t xml:space="preserve">    </w:t>
            </w:r>
            <w:r w:rsidRPr="001376A6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1376A6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1376A6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32275,5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1376A6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1376A6">
              <w:rPr>
                <w:sz w:val="22"/>
                <w:szCs w:val="22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1376A6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198" w:right="-113" w:hanging="198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17530,2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167925,1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81,6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Оборот общественного питания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5421,0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4582,0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46951,4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98,6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Объем  работ, выполненных по виду деятельн</w:t>
            </w:r>
            <w:r w:rsidRPr="00C04A80">
              <w:rPr>
                <w:sz w:val="22"/>
                <w:szCs w:val="22"/>
              </w:rPr>
              <w:t>о</w:t>
            </w:r>
            <w:r w:rsidRPr="00C04A80">
              <w:rPr>
                <w:sz w:val="22"/>
                <w:szCs w:val="22"/>
              </w:rPr>
              <w:t>сти “строительство”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9136,7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47678,3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Внешнеторговый оборот, тыс. долларов США  за  январь  -</w:t>
            </w:r>
            <w:r>
              <w:rPr>
                <w:color w:val="000000"/>
                <w:sz w:val="22"/>
                <w:szCs w:val="22"/>
              </w:rPr>
              <w:t xml:space="preserve"> ноябрь</w:t>
            </w:r>
            <w:r w:rsidRPr="00C04A80">
              <w:rPr>
                <w:color w:val="000000"/>
                <w:sz w:val="22"/>
                <w:szCs w:val="22"/>
              </w:rPr>
              <w:t xml:space="preserve">  2015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6A41E2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121434,1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803743,0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74157E" w:rsidRDefault="00025779" w:rsidP="00025779">
            <w:pP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101,1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170"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170"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экспорт товаров</w:t>
            </w:r>
          </w:p>
        </w:tc>
        <w:tc>
          <w:tcPr>
            <w:tcW w:w="6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91352,8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394234,8</w:t>
            </w:r>
          </w:p>
        </w:tc>
        <w:tc>
          <w:tcPr>
            <w:tcW w:w="7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71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101,7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ind w:left="170" w:right="-113"/>
              <w:rPr>
                <w:color w:val="000000"/>
                <w:sz w:val="22"/>
                <w:szCs w:val="22"/>
              </w:rPr>
            </w:pPr>
            <w:r w:rsidRPr="00C04A80">
              <w:rPr>
                <w:color w:val="000000"/>
                <w:sz w:val="22"/>
                <w:szCs w:val="22"/>
              </w:rPr>
              <w:t>импорт товаров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30081,3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6A41E2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409508,2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100,5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Ввод в действие жилых домов за счет всех и</w:t>
            </w:r>
            <w:r w:rsidRPr="00C04A80">
              <w:rPr>
                <w:sz w:val="22"/>
                <w:szCs w:val="22"/>
              </w:rPr>
              <w:t>с</w:t>
            </w:r>
            <w:r w:rsidRPr="00C04A80">
              <w:rPr>
                <w:sz w:val="22"/>
                <w:szCs w:val="22"/>
              </w:rPr>
              <w:t>точников финансирования, тыс. кв. м общей площади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783FAB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939,5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130,7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Индекс потребительских цен,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66115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  <w:r w:rsidRPr="00661156">
              <w:rPr>
                <w:sz w:val="22"/>
                <w:szCs w:val="22"/>
              </w:rPr>
              <w:t xml:space="preserve"> </w:t>
            </w:r>
            <w:r w:rsidRPr="00C04A80">
              <w:rPr>
                <w:sz w:val="22"/>
                <w:szCs w:val="22"/>
                <w:vertAlign w:val="superscript"/>
              </w:rPr>
              <w:t>1)</w:t>
            </w:r>
            <w:r w:rsidRPr="00C04A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661156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>,</w:t>
            </w:r>
            <w:r w:rsidRPr="0066115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C04A80">
              <w:rPr>
                <w:sz w:val="22"/>
                <w:szCs w:val="22"/>
                <w:vertAlign w:val="superscript"/>
              </w:rPr>
              <w:t xml:space="preserve">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661156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661156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spacing w:after="100"/>
              <w:ind w:right="-113"/>
              <w:jc w:val="both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Индекс цен производителей  промышле</w:t>
            </w:r>
            <w:r w:rsidRPr="00C04A80">
              <w:rPr>
                <w:sz w:val="22"/>
                <w:szCs w:val="22"/>
              </w:rPr>
              <w:t>н</w:t>
            </w:r>
            <w:r w:rsidRPr="00C04A80">
              <w:rPr>
                <w:sz w:val="22"/>
                <w:szCs w:val="22"/>
              </w:rPr>
              <w:t>ных товаров, 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  <w:r w:rsidRPr="00661156">
              <w:rPr>
                <w:sz w:val="22"/>
                <w:szCs w:val="22"/>
              </w:rPr>
              <w:t xml:space="preserve"> </w:t>
            </w:r>
            <w:r w:rsidRPr="00C04A80">
              <w:rPr>
                <w:sz w:val="22"/>
                <w:szCs w:val="22"/>
                <w:vertAlign w:val="superscript"/>
              </w:rPr>
              <w:t>1)</w:t>
            </w:r>
            <w:r w:rsidRPr="00C04A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 w:rsidRPr="0066115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4,3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C04A80">
              <w:rPr>
                <w:sz w:val="22"/>
                <w:szCs w:val="22"/>
                <w:vertAlign w:val="superscript"/>
              </w:rPr>
              <w:t xml:space="preserve">)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15295D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4,3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15295D" w:rsidRDefault="00025779" w:rsidP="00025779">
            <w:pPr>
              <w:tabs>
                <w:tab w:val="left" w:pos="1064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Сальдированный финансовый результат (пр</w:t>
            </w:r>
            <w:r w:rsidRPr="00C04A80">
              <w:rPr>
                <w:sz w:val="22"/>
                <w:szCs w:val="22"/>
              </w:rPr>
              <w:t>и</w:t>
            </w:r>
            <w:r w:rsidRPr="00C04A80">
              <w:rPr>
                <w:sz w:val="22"/>
                <w:szCs w:val="22"/>
              </w:rPr>
              <w:t>быль минус убыток)  крупных  и средних орг</w:t>
            </w:r>
            <w:r w:rsidRPr="00C04A80">
              <w:rPr>
                <w:sz w:val="22"/>
                <w:szCs w:val="22"/>
              </w:rPr>
              <w:t>а</w:t>
            </w:r>
            <w:r w:rsidRPr="00C04A80">
              <w:rPr>
                <w:sz w:val="22"/>
                <w:szCs w:val="22"/>
              </w:rPr>
              <w:t xml:space="preserve">низаций  (без организаций </w:t>
            </w:r>
            <w:r w:rsidRPr="00C04A80">
              <w:rPr>
                <w:sz w:val="22"/>
                <w:szCs w:val="22"/>
              </w:rPr>
              <w:br/>
              <w:t>с  численностью  менее  15 человек)  в фактич</w:t>
            </w:r>
            <w:r w:rsidRPr="00C04A80">
              <w:rPr>
                <w:sz w:val="22"/>
                <w:szCs w:val="22"/>
              </w:rPr>
              <w:t>е</w:t>
            </w:r>
            <w:r w:rsidRPr="00C04A80">
              <w:rPr>
                <w:sz w:val="22"/>
                <w:szCs w:val="22"/>
              </w:rPr>
              <w:t xml:space="preserve">ских ценах  за </w:t>
            </w:r>
            <w:r>
              <w:rPr>
                <w:sz w:val="22"/>
                <w:szCs w:val="22"/>
              </w:rPr>
              <w:t xml:space="preserve"> ноябрь</w:t>
            </w:r>
            <w:r w:rsidRPr="00C04A80">
              <w:rPr>
                <w:sz w:val="22"/>
                <w:szCs w:val="22"/>
              </w:rPr>
              <w:t xml:space="preserve">  2015  года </w:t>
            </w:r>
            <w:r>
              <w:rPr>
                <w:sz w:val="22"/>
                <w:szCs w:val="22"/>
              </w:rPr>
              <w:t xml:space="preserve"> </w:t>
            </w:r>
            <w:r w:rsidRPr="00C04A8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3283,6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A3199D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14529,3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  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vertAlign w:val="superscript"/>
              </w:rPr>
              <w:t xml:space="preserve"> 5</w:t>
            </w:r>
            <w:r w:rsidRPr="00C04A80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24,4 р. 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C04A80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pStyle w:val="a5"/>
              <w:spacing w:after="80"/>
              <w:jc w:val="both"/>
            </w:pPr>
            <w:r w:rsidRPr="00C04A80">
              <w:t>Задолженность крупных и средних</w:t>
            </w:r>
            <w:r w:rsidRPr="00C04A80">
              <w:br/>
              <w:t xml:space="preserve">организаций  на  1  </w:t>
            </w:r>
            <w:r>
              <w:t>декабря</w:t>
            </w:r>
            <w:r w:rsidRPr="00C04A80">
              <w:t xml:space="preserve">  2015 года 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both"/>
              <w:rPr>
                <w:sz w:val="22"/>
                <w:szCs w:val="22"/>
              </w:rPr>
            </w:pP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spacing w:after="80"/>
              <w:ind w:left="17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Дебиторская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127441,6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spacing w:after="80"/>
              <w:ind w:left="17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lastRenderedPageBreak/>
              <w:t>Кредиторская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158738,9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pStyle w:val="a7"/>
              <w:spacing w:after="80"/>
              <w:jc w:val="both"/>
            </w:pPr>
            <w:r w:rsidRPr="00C04A80">
              <w:t>Среднесписочная численность  работающих в эк</w:t>
            </w:r>
            <w:r w:rsidRPr="00C04A80">
              <w:t>о</w:t>
            </w:r>
            <w:r w:rsidRPr="00C04A80">
              <w:t>номике (по полному кр</w:t>
            </w:r>
            <w:r w:rsidRPr="00C04A80">
              <w:t>у</w:t>
            </w:r>
            <w:r w:rsidRPr="00C04A80">
              <w:t xml:space="preserve">гу предприятий), за январь - </w:t>
            </w:r>
            <w:r>
              <w:t>ноябрь</w:t>
            </w:r>
            <w:r w:rsidRPr="00C04A80">
              <w:t xml:space="preserve"> 2015  года,   тыс. человек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pStyle w:val="af"/>
              <w:widowControl/>
              <w:spacing w:after="80"/>
              <w:jc w:val="left"/>
            </w:pPr>
            <w:r w:rsidRPr="00C04A80">
              <w:t>Численность официально зарегистрир</w:t>
            </w:r>
            <w:r w:rsidRPr="00C04A80">
              <w:t>о</w:t>
            </w:r>
            <w:r w:rsidRPr="00C04A80">
              <w:t xml:space="preserve">ванных безработных на  1 </w:t>
            </w:r>
            <w:r>
              <w:t xml:space="preserve">января </w:t>
            </w:r>
            <w:r w:rsidRPr="00C04A80">
              <w:t xml:space="preserve"> 201</w:t>
            </w:r>
            <w:r>
              <w:t>6</w:t>
            </w:r>
            <w:r w:rsidRPr="00C04A80">
              <w:t xml:space="preserve">  года, тыс. ч</w:t>
            </w:r>
            <w:r w:rsidRPr="00C04A80">
              <w:t>е</w:t>
            </w:r>
            <w:r w:rsidRPr="00C04A80">
              <w:t>ловек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3C566B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spacing w:after="8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Денежные доходы на душу населения, рублей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33557,6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tabs>
                <w:tab w:val="left" w:pos="1064"/>
              </w:tabs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22771,6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pStyle w:val="a5"/>
            </w:pPr>
            <w:r w:rsidRPr="00C04A80">
              <w:t>Реальные располагаемые денежные</w:t>
            </w:r>
          </w:p>
          <w:p w:rsidR="00025779" w:rsidRPr="00C04A80" w:rsidRDefault="00025779" w:rsidP="00025779">
            <w:pPr>
              <w:spacing w:after="80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доходы </w:t>
            </w:r>
            <w:r w:rsidRPr="00C04A80">
              <w:rPr>
                <w:b/>
                <w:bCs/>
                <w:sz w:val="22"/>
                <w:szCs w:val="22"/>
              </w:rPr>
              <w:t xml:space="preserve"> </w:t>
            </w:r>
            <w:r w:rsidRPr="00C04A80">
              <w:rPr>
                <w:sz w:val="22"/>
                <w:szCs w:val="22"/>
              </w:rPr>
              <w:t xml:space="preserve">населения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spacing w:after="80"/>
              <w:ind w:left="113"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предварительные данные</w:t>
            </w:r>
            <w:r w:rsidRPr="00C04A80">
              <w:rPr>
                <w:sz w:val="22"/>
                <w:szCs w:val="22"/>
              </w:rPr>
              <w:br/>
              <w:t xml:space="preserve">за  </w:t>
            </w:r>
            <w:r>
              <w:rPr>
                <w:sz w:val="22"/>
                <w:szCs w:val="22"/>
              </w:rPr>
              <w:t>декабрь</w:t>
            </w:r>
            <w:r w:rsidRPr="00C04A80">
              <w:rPr>
                <w:sz w:val="22"/>
                <w:szCs w:val="22"/>
              </w:rPr>
              <w:t xml:space="preserve">  2015 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5779" w:rsidRPr="00C04A80" w:rsidRDefault="00025779" w:rsidP="00025779">
            <w:pPr>
              <w:spacing w:after="80"/>
              <w:ind w:left="113"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утвержденные  данные </w:t>
            </w:r>
            <w:r w:rsidRPr="00C04A80">
              <w:rPr>
                <w:sz w:val="22"/>
                <w:szCs w:val="22"/>
              </w:rPr>
              <w:br/>
              <w:t xml:space="preserve">за  </w:t>
            </w:r>
            <w:r>
              <w:rPr>
                <w:sz w:val="22"/>
                <w:szCs w:val="22"/>
              </w:rPr>
              <w:t>ноябрь</w:t>
            </w:r>
            <w:r w:rsidRPr="00C04A80">
              <w:rPr>
                <w:sz w:val="22"/>
                <w:szCs w:val="22"/>
              </w:rPr>
              <w:t xml:space="preserve">   2015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79,2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90,8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ind w:right="-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 xml:space="preserve">Начисленная средняя заработная плата  одного работника  за январь - </w:t>
            </w:r>
            <w:r>
              <w:rPr>
                <w:sz w:val="22"/>
                <w:szCs w:val="22"/>
              </w:rPr>
              <w:t>ноябрь</w:t>
            </w:r>
            <w:r w:rsidRPr="00C04A80">
              <w:rPr>
                <w:sz w:val="22"/>
                <w:szCs w:val="22"/>
              </w:rPr>
              <w:t xml:space="preserve">  2015  года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ind w:left="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номинальная,    рублей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22593,6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22282,1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107,3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22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ind w:left="113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реальная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 w:rsidRPr="00C04A80">
              <w:rPr>
                <w:sz w:val="22"/>
                <w:szCs w:val="22"/>
              </w:rPr>
              <w:t>х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025779" w:rsidRPr="00C04A80" w:rsidRDefault="00025779" w:rsidP="00025779">
            <w:pPr>
              <w:spacing w:after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</w:tr>
      <w:tr w:rsidR="00025779" w:rsidRPr="00C04A80" w:rsidTr="00025779">
        <w:trPr>
          <w:cantSplit/>
          <w:jc w:val="right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779" w:rsidRPr="00C04A80" w:rsidRDefault="00025779" w:rsidP="00025779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C04A80">
              <w:rPr>
                <w:bCs/>
                <w:sz w:val="22"/>
                <w:szCs w:val="22"/>
                <w:vertAlign w:val="superscript"/>
              </w:rPr>
              <w:t>1)</w:t>
            </w:r>
            <w:r w:rsidRPr="00C04A80">
              <w:rPr>
                <w:bCs/>
                <w:sz w:val="22"/>
                <w:szCs w:val="22"/>
              </w:rPr>
              <w:t xml:space="preserve">  К предыдущему месяцу</w:t>
            </w:r>
          </w:p>
          <w:p w:rsidR="00025779" w:rsidRDefault="00025779" w:rsidP="00025779">
            <w:pPr>
              <w:ind w:right="113"/>
              <w:jc w:val="both"/>
              <w:rPr>
                <w:bCs/>
                <w:sz w:val="22"/>
                <w:szCs w:val="22"/>
              </w:rPr>
            </w:pPr>
            <w:r w:rsidRPr="00C04A80">
              <w:rPr>
                <w:bCs/>
                <w:sz w:val="22"/>
                <w:szCs w:val="22"/>
                <w:vertAlign w:val="superscript"/>
              </w:rPr>
              <w:t>2)</w:t>
            </w:r>
            <w:r w:rsidRPr="00C04A80">
              <w:rPr>
                <w:bCs/>
                <w:sz w:val="22"/>
                <w:szCs w:val="22"/>
              </w:rPr>
              <w:t xml:space="preserve">  В фактических ценах без налога на добавленную стоимость, акцизов и других аналогичных  платежей. Темп роста</w:t>
            </w:r>
          </w:p>
          <w:p w:rsidR="00025779" w:rsidRPr="00B50F18" w:rsidRDefault="00025779" w:rsidP="00025779">
            <w:pPr>
              <w:ind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 xml:space="preserve">3)   </w:t>
            </w:r>
            <w:r w:rsidRPr="00B50F18">
              <w:rPr>
                <w:bCs/>
                <w:sz w:val="22"/>
                <w:szCs w:val="22"/>
              </w:rPr>
              <w:t>Оценка</w:t>
            </w:r>
          </w:p>
          <w:p w:rsidR="00025779" w:rsidRDefault="00025779" w:rsidP="00025779">
            <w:pPr>
              <w:ind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>4</w:t>
            </w:r>
            <w:r w:rsidRPr="00C04A80">
              <w:rPr>
                <w:bCs/>
                <w:sz w:val="22"/>
                <w:szCs w:val="22"/>
                <w:vertAlign w:val="superscript"/>
              </w:rPr>
              <w:t xml:space="preserve">) </w:t>
            </w:r>
            <w:r w:rsidRPr="00C04A80">
              <w:rPr>
                <w:bCs/>
                <w:sz w:val="22"/>
                <w:szCs w:val="22"/>
              </w:rPr>
              <w:t xml:space="preserve"> К декабрю 2014 года</w:t>
            </w:r>
          </w:p>
          <w:p w:rsidR="00025779" w:rsidRPr="00C04A80" w:rsidRDefault="00025779" w:rsidP="00025779">
            <w:pPr>
              <w:spacing w:after="120"/>
              <w:ind w:right="11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vertAlign w:val="superscript"/>
              </w:rPr>
              <w:t>5</w:t>
            </w:r>
            <w:r w:rsidRPr="00C04A80">
              <w:rPr>
                <w:bCs/>
                <w:sz w:val="22"/>
                <w:szCs w:val="22"/>
                <w:vertAlign w:val="superscript"/>
              </w:rPr>
              <w:t>)</w:t>
            </w:r>
            <w:r w:rsidRPr="00C04A80">
              <w:rPr>
                <w:bCs/>
                <w:sz w:val="22"/>
                <w:szCs w:val="22"/>
              </w:rPr>
              <w:t xml:space="preserve"> Рассчитан  с учетом изменения  круга отчитывающихся предприятий  и корректировки  данных  соотве</w:t>
            </w:r>
            <w:r w:rsidRPr="00C04A80">
              <w:rPr>
                <w:bCs/>
                <w:sz w:val="22"/>
                <w:szCs w:val="22"/>
              </w:rPr>
              <w:t>т</w:t>
            </w:r>
            <w:r w:rsidRPr="00C04A80">
              <w:rPr>
                <w:bCs/>
                <w:sz w:val="22"/>
                <w:szCs w:val="22"/>
              </w:rPr>
              <w:t>ствующего периода прошлого года, исходя из изменений учетной политики, зак</w:t>
            </w:r>
            <w:r w:rsidRPr="00C04A80">
              <w:rPr>
                <w:bCs/>
                <w:sz w:val="22"/>
                <w:szCs w:val="22"/>
              </w:rPr>
              <w:t>о</w:t>
            </w:r>
            <w:r w:rsidRPr="00C04A80">
              <w:rPr>
                <w:bCs/>
                <w:sz w:val="22"/>
                <w:szCs w:val="22"/>
              </w:rPr>
              <w:t>нодательных актов</w:t>
            </w:r>
          </w:p>
        </w:tc>
      </w:tr>
    </w:tbl>
    <w:p w:rsidR="0024286B" w:rsidRPr="0024286B" w:rsidRDefault="0024286B" w:rsidP="00341F8D">
      <w:pPr>
        <w:spacing w:after="120"/>
        <w:jc w:val="right"/>
        <w:rPr>
          <w:sz w:val="22"/>
        </w:rPr>
      </w:pPr>
    </w:p>
    <w:p w:rsidR="00D06DB9" w:rsidRDefault="00D06DB9" w:rsidP="00D06DB9"/>
    <w:p w:rsidR="00FC6A64" w:rsidRDefault="00FC6A64" w:rsidP="00196856">
      <w:pPr>
        <w:pStyle w:val="af1"/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ПРОМЫШЛЕННОЕ    ПРОИЗВОДСТВО</w:t>
      </w:r>
    </w:p>
    <w:p w:rsidR="00910091" w:rsidRDefault="00910091" w:rsidP="00910091">
      <w:pPr>
        <w:ind w:firstLine="709"/>
        <w:jc w:val="center"/>
      </w:pPr>
    </w:p>
    <w:p w:rsidR="00025779" w:rsidRPr="00A468E4" w:rsidRDefault="00025779" w:rsidP="00025779">
      <w:pPr>
        <w:ind w:right="43" w:firstLine="709"/>
        <w:jc w:val="both"/>
        <w:rPr>
          <w:sz w:val="24"/>
          <w:szCs w:val="24"/>
        </w:rPr>
      </w:pPr>
      <w:r w:rsidRPr="00A468E4">
        <w:rPr>
          <w:sz w:val="24"/>
          <w:szCs w:val="24"/>
        </w:rPr>
        <w:t>В январе</w:t>
      </w:r>
      <w:r>
        <w:rPr>
          <w:sz w:val="24"/>
          <w:szCs w:val="24"/>
        </w:rPr>
        <w:t>-декабр</w:t>
      </w:r>
      <w:r w:rsidRPr="00A468E4">
        <w:rPr>
          <w:sz w:val="24"/>
          <w:szCs w:val="24"/>
        </w:rPr>
        <w:t xml:space="preserve">е 2015 года </w:t>
      </w:r>
      <w:r w:rsidRPr="00A468E4">
        <w:rPr>
          <w:b/>
          <w:sz w:val="24"/>
          <w:szCs w:val="24"/>
        </w:rPr>
        <w:t>полным кругом организаций</w:t>
      </w:r>
      <w:r>
        <w:rPr>
          <w:b/>
          <w:sz w:val="24"/>
          <w:szCs w:val="24"/>
        </w:rPr>
        <w:t>-</w:t>
      </w:r>
      <w:r w:rsidRPr="00A468E4">
        <w:rPr>
          <w:b/>
          <w:sz w:val="24"/>
          <w:szCs w:val="24"/>
        </w:rPr>
        <w:t>производителей</w:t>
      </w:r>
      <w:r w:rsidRPr="00A468E4">
        <w:rPr>
          <w:sz w:val="24"/>
          <w:szCs w:val="24"/>
        </w:rPr>
        <w:t xml:space="preserve"> отгружено т</w:t>
      </w:r>
      <w:r w:rsidRPr="00A468E4">
        <w:rPr>
          <w:sz w:val="24"/>
          <w:szCs w:val="24"/>
        </w:rPr>
        <w:t>о</w:t>
      </w:r>
      <w:r w:rsidRPr="00A468E4">
        <w:rPr>
          <w:sz w:val="24"/>
          <w:szCs w:val="24"/>
        </w:rPr>
        <w:t>варов собственного производства, выполнено работ и услуг собственными силами (без НДС, а</w:t>
      </w:r>
      <w:r w:rsidRPr="00A468E4">
        <w:rPr>
          <w:sz w:val="24"/>
          <w:szCs w:val="24"/>
        </w:rPr>
        <w:t>к</w:t>
      </w:r>
      <w:r w:rsidRPr="00A468E4">
        <w:rPr>
          <w:sz w:val="24"/>
          <w:szCs w:val="24"/>
        </w:rPr>
        <w:t xml:space="preserve">цизов и других аналогичных платежей) на </w:t>
      </w:r>
      <w:r>
        <w:rPr>
          <w:sz w:val="24"/>
          <w:szCs w:val="24"/>
        </w:rPr>
        <w:t xml:space="preserve">263895,8 </w:t>
      </w:r>
      <w:r w:rsidRPr="00A468E4">
        <w:rPr>
          <w:sz w:val="24"/>
          <w:szCs w:val="24"/>
        </w:rPr>
        <w:t>млн. рублей, темп роста составил 11</w:t>
      </w:r>
      <w:r>
        <w:rPr>
          <w:sz w:val="24"/>
          <w:szCs w:val="24"/>
        </w:rPr>
        <w:t>6</w:t>
      </w:r>
      <w:r w:rsidRPr="00A468E4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F67920">
        <w:rPr>
          <w:sz w:val="24"/>
          <w:szCs w:val="24"/>
        </w:rPr>
        <w:t xml:space="preserve"> 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Pr="00A468E4">
        <w:rPr>
          <w:sz w:val="24"/>
          <w:szCs w:val="24"/>
        </w:rPr>
        <w:t xml:space="preserve"> к с</w:t>
      </w:r>
      <w:r w:rsidRPr="00A468E4">
        <w:rPr>
          <w:sz w:val="24"/>
          <w:szCs w:val="24"/>
        </w:rPr>
        <w:t>о</w:t>
      </w:r>
      <w:r w:rsidRPr="00A468E4">
        <w:rPr>
          <w:sz w:val="24"/>
          <w:szCs w:val="24"/>
        </w:rPr>
        <w:t xml:space="preserve">ответствующему периоду прошлого года. </w:t>
      </w:r>
    </w:p>
    <w:p w:rsidR="00025779" w:rsidRPr="00A468E4" w:rsidRDefault="00025779" w:rsidP="00025779">
      <w:pPr>
        <w:ind w:firstLine="709"/>
        <w:jc w:val="both"/>
        <w:rPr>
          <w:sz w:val="24"/>
          <w:szCs w:val="24"/>
        </w:rPr>
      </w:pPr>
      <w:r w:rsidRPr="00A468E4">
        <w:rPr>
          <w:sz w:val="24"/>
          <w:szCs w:val="24"/>
        </w:rPr>
        <w:t>Индекс промышленного производства составил к январю-</w:t>
      </w:r>
      <w:r>
        <w:rPr>
          <w:sz w:val="24"/>
          <w:szCs w:val="24"/>
        </w:rPr>
        <w:t>декабрю</w:t>
      </w:r>
      <w:r w:rsidRPr="00A468E4">
        <w:rPr>
          <w:sz w:val="24"/>
          <w:szCs w:val="24"/>
        </w:rPr>
        <w:t xml:space="preserve"> 2014 года 10</w:t>
      </w:r>
      <w:r>
        <w:rPr>
          <w:sz w:val="24"/>
          <w:szCs w:val="24"/>
        </w:rPr>
        <w:t>0</w:t>
      </w:r>
      <w:r w:rsidRPr="00A468E4">
        <w:rPr>
          <w:sz w:val="24"/>
          <w:szCs w:val="24"/>
        </w:rPr>
        <w:t>,</w:t>
      </w:r>
      <w:r>
        <w:rPr>
          <w:sz w:val="24"/>
          <w:szCs w:val="24"/>
        </w:rPr>
        <w:t>8</w:t>
      </w:r>
      <w:r w:rsidR="00F67920">
        <w:rPr>
          <w:sz w:val="24"/>
          <w:szCs w:val="24"/>
        </w:rPr>
        <w:t xml:space="preserve"> проце</w:t>
      </w:r>
      <w:r w:rsidR="00F67920">
        <w:rPr>
          <w:sz w:val="24"/>
          <w:szCs w:val="24"/>
        </w:rPr>
        <w:t>н</w:t>
      </w:r>
      <w:r w:rsidR="00F67920">
        <w:rPr>
          <w:sz w:val="24"/>
          <w:szCs w:val="24"/>
        </w:rPr>
        <w:t>та</w:t>
      </w:r>
      <w:r w:rsidRPr="00A468E4">
        <w:rPr>
          <w:sz w:val="24"/>
          <w:szCs w:val="24"/>
        </w:rPr>
        <w:t xml:space="preserve">, к </w:t>
      </w:r>
      <w:r>
        <w:rPr>
          <w:sz w:val="24"/>
          <w:szCs w:val="24"/>
        </w:rPr>
        <w:t>декабрю</w:t>
      </w:r>
      <w:r w:rsidRPr="00A468E4">
        <w:rPr>
          <w:sz w:val="24"/>
          <w:szCs w:val="24"/>
        </w:rPr>
        <w:t xml:space="preserve"> 2014 года – </w:t>
      </w:r>
      <w:r>
        <w:rPr>
          <w:sz w:val="24"/>
          <w:szCs w:val="24"/>
        </w:rPr>
        <w:t>91</w:t>
      </w:r>
      <w:r w:rsidRPr="00A468E4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F67920">
        <w:rPr>
          <w:sz w:val="24"/>
          <w:szCs w:val="24"/>
        </w:rPr>
        <w:t xml:space="preserve"> 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Pr="00A468E4">
        <w:rPr>
          <w:sz w:val="24"/>
          <w:szCs w:val="24"/>
        </w:rPr>
        <w:t>.</w:t>
      </w:r>
    </w:p>
    <w:p w:rsidR="00025779" w:rsidRPr="00A468E4" w:rsidRDefault="00025779" w:rsidP="00025779">
      <w:pPr>
        <w:widowControl w:val="0"/>
        <w:autoSpaceDE w:val="0"/>
        <w:autoSpaceDN w:val="0"/>
        <w:spacing w:before="120" w:after="240"/>
        <w:ind w:right="45"/>
        <w:jc w:val="center"/>
        <w:rPr>
          <w:rFonts w:ascii="Arial" w:hAnsi="Arial" w:cs="Arial"/>
          <w:b/>
          <w:bCs/>
          <w:sz w:val="22"/>
          <w:szCs w:val="24"/>
        </w:rPr>
      </w:pPr>
      <w:r w:rsidRPr="00A468E4">
        <w:rPr>
          <w:rFonts w:ascii="Arial" w:hAnsi="Arial" w:cs="Arial"/>
          <w:b/>
          <w:bCs/>
          <w:sz w:val="22"/>
          <w:szCs w:val="24"/>
        </w:rPr>
        <w:t xml:space="preserve">Основные показатели организаций - производителей </w:t>
      </w:r>
      <w:r w:rsidR="0070160D">
        <w:rPr>
          <w:rFonts w:ascii="Arial" w:hAnsi="Arial" w:cs="Arial"/>
          <w:b/>
          <w:bCs/>
          <w:sz w:val="22"/>
          <w:szCs w:val="24"/>
        </w:rPr>
        <w:br/>
      </w:r>
      <w:r w:rsidRPr="00A468E4">
        <w:rPr>
          <w:rFonts w:ascii="Arial" w:hAnsi="Arial" w:cs="Arial"/>
          <w:b/>
          <w:bCs/>
          <w:sz w:val="22"/>
          <w:szCs w:val="24"/>
        </w:rPr>
        <w:t>по видам экономической деятельн</w:t>
      </w:r>
      <w:r w:rsidRPr="00A468E4">
        <w:rPr>
          <w:rFonts w:ascii="Arial" w:hAnsi="Arial" w:cs="Arial"/>
          <w:b/>
          <w:bCs/>
          <w:sz w:val="22"/>
          <w:szCs w:val="24"/>
        </w:rPr>
        <w:t>о</w:t>
      </w:r>
      <w:r w:rsidRPr="00A468E4">
        <w:rPr>
          <w:rFonts w:ascii="Arial" w:hAnsi="Arial" w:cs="Arial"/>
          <w:b/>
          <w:bCs/>
          <w:sz w:val="22"/>
          <w:szCs w:val="24"/>
        </w:rPr>
        <w:t xml:space="preserve">сти в январе – </w:t>
      </w:r>
      <w:r>
        <w:rPr>
          <w:rFonts w:ascii="Arial" w:hAnsi="Arial" w:cs="Arial"/>
          <w:b/>
          <w:bCs/>
          <w:sz w:val="22"/>
          <w:szCs w:val="24"/>
        </w:rPr>
        <w:t>дека</w:t>
      </w:r>
      <w:r w:rsidRPr="00A468E4">
        <w:rPr>
          <w:rFonts w:ascii="Arial" w:hAnsi="Arial" w:cs="Arial"/>
          <w:b/>
          <w:bCs/>
          <w:sz w:val="22"/>
          <w:szCs w:val="24"/>
        </w:rPr>
        <w:t>бре 2015 года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6"/>
        <w:gridCol w:w="1659"/>
        <w:gridCol w:w="1742"/>
        <w:gridCol w:w="1744"/>
      </w:tblGrid>
      <w:tr w:rsidR="00025779" w:rsidRPr="00A468E4" w:rsidTr="00025779">
        <w:trPr>
          <w:cantSplit/>
          <w:trHeight w:val="300"/>
          <w:tblHeader/>
        </w:trPr>
        <w:tc>
          <w:tcPr>
            <w:tcW w:w="2531" w:type="pct"/>
            <w:vMerge w:val="restart"/>
          </w:tcPr>
          <w:p w:rsidR="00025779" w:rsidRPr="00A468E4" w:rsidRDefault="00025779" w:rsidP="00AD1748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Виды деятельности</w:t>
            </w:r>
          </w:p>
        </w:tc>
        <w:tc>
          <w:tcPr>
            <w:tcW w:w="796" w:type="pct"/>
            <w:vMerge w:val="restart"/>
          </w:tcPr>
          <w:p w:rsidR="00025779" w:rsidRPr="00A468E4" w:rsidRDefault="00025779" w:rsidP="00AD1748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 xml:space="preserve">Отгружено товаров, </w:t>
            </w:r>
            <w:r w:rsidR="0070160D">
              <w:rPr>
                <w:sz w:val="22"/>
                <w:szCs w:val="24"/>
              </w:rPr>
              <w:br/>
            </w:r>
            <w:r w:rsidRPr="00A468E4">
              <w:rPr>
                <w:sz w:val="22"/>
                <w:szCs w:val="24"/>
              </w:rPr>
              <w:t>р</w:t>
            </w:r>
            <w:r w:rsidRPr="00A468E4">
              <w:rPr>
                <w:sz w:val="22"/>
                <w:szCs w:val="24"/>
              </w:rPr>
              <w:t>а</w:t>
            </w:r>
            <w:r w:rsidRPr="00A468E4">
              <w:rPr>
                <w:sz w:val="22"/>
                <w:szCs w:val="24"/>
              </w:rPr>
              <w:t xml:space="preserve">бот, услуг </w:t>
            </w:r>
            <w:r w:rsidR="0070160D">
              <w:rPr>
                <w:sz w:val="22"/>
                <w:szCs w:val="24"/>
              </w:rPr>
              <w:br/>
            </w:r>
            <w:r w:rsidRPr="00A468E4">
              <w:rPr>
                <w:sz w:val="22"/>
                <w:szCs w:val="24"/>
              </w:rPr>
              <w:t xml:space="preserve">за  </w:t>
            </w:r>
            <w:r>
              <w:rPr>
                <w:sz w:val="22"/>
                <w:szCs w:val="24"/>
              </w:rPr>
              <w:t>январь-декабрь</w:t>
            </w:r>
            <w:r w:rsidRPr="00A468E4">
              <w:rPr>
                <w:sz w:val="22"/>
                <w:szCs w:val="24"/>
              </w:rPr>
              <w:t xml:space="preserve">    2015, млн. рублей</w:t>
            </w:r>
          </w:p>
        </w:tc>
        <w:tc>
          <w:tcPr>
            <w:tcW w:w="1673" w:type="pct"/>
            <w:gridSpan w:val="2"/>
          </w:tcPr>
          <w:p w:rsidR="00025779" w:rsidRPr="00A468E4" w:rsidRDefault="00025779" w:rsidP="00AD1748">
            <w:pPr>
              <w:spacing w:before="60" w:after="60"/>
              <w:jc w:val="center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 xml:space="preserve">Индексы промышленного </w:t>
            </w:r>
            <w:r w:rsidR="0070160D">
              <w:rPr>
                <w:sz w:val="22"/>
                <w:szCs w:val="24"/>
              </w:rPr>
              <w:br/>
            </w:r>
            <w:r w:rsidRPr="00A468E4">
              <w:rPr>
                <w:sz w:val="22"/>
                <w:szCs w:val="24"/>
              </w:rPr>
              <w:t>прои</w:t>
            </w:r>
            <w:r w:rsidRPr="00A468E4">
              <w:rPr>
                <w:sz w:val="22"/>
                <w:szCs w:val="24"/>
              </w:rPr>
              <w:t>з</w:t>
            </w:r>
            <w:r w:rsidRPr="00A468E4">
              <w:rPr>
                <w:sz w:val="22"/>
                <w:szCs w:val="24"/>
              </w:rPr>
              <w:t>водства, в % к</w:t>
            </w:r>
          </w:p>
        </w:tc>
      </w:tr>
      <w:tr w:rsidR="00025779" w:rsidRPr="00A468E4" w:rsidTr="0070160D">
        <w:trPr>
          <w:cantSplit/>
          <w:trHeight w:val="470"/>
          <w:tblHeader/>
        </w:trPr>
        <w:tc>
          <w:tcPr>
            <w:tcW w:w="2531" w:type="pct"/>
            <w:vMerge/>
            <w:tcBorders>
              <w:bottom w:val="single" w:sz="4" w:space="0" w:color="auto"/>
            </w:tcBorders>
          </w:tcPr>
          <w:p w:rsidR="00025779" w:rsidRPr="00A468E4" w:rsidRDefault="00025779" w:rsidP="00AD1748">
            <w:pPr>
              <w:spacing w:before="60" w:after="60"/>
              <w:jc w:val="both"/>
              <w:rPr>
                <w:sz w:val="22"/>
                <w:szCs w:val="24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</w:tcPr>
          <w:p w:rsidR="00025779" w:rsidRPr="00A468E4" w:rsidRDefault="00025779" w:rsidP="00AD1748">
            <w:pPr>
              <w:spacing w:before="60" w:after="60"/>
              <w:jc w:val="center"/>
              <w:rPr>
                <w:sz w:val="22"/>
                <w:szCs w:val="24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025779" w:rsidRPr="00A468E4" w:rsidRDefault="00025779" w:rsidP="00AD1748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январю-декабрю</w:t>
            </w:r>
            <w:r w:rsidRPr="00A468E4">
              <w:rPr>
                <w:sz w:val="22"/>
                <w:szCs w:val="24"/>
              </w:rPr>
              <w:t xml:space="preserve">  2014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025779" w:rsidRPr="00A468E4" w:rsidRDefault="00025779" w:rsidP="00AD1748">
            <w:pPr>
              <w:spacing w:before="60" w:after="6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декабрю</w:t>
            </w:r>
            <w:r w:rsidRPr="00A468E4">
              <w:rPr>
                <w:sz w:val="22"/>
                <w:szCs w:val="24"/>
              </w:rPr>
              <w:t xml:space="preserve"> 2014</w:t>
            </w:r>
          </w:p>
        </w:tc>
      </w:tr>
      <w:tr w:rsidR="00025779" w:rsidRPr="00A468E4" w:rsidTr="0070160D">
        <w:trPr>
          <w:cantSplit/>
          <w:trHeight w:val="254"/>
        </w:trPr>
        <w:tc>
          <w:tcPr>
            <w:tcW w:w="2531" w:type="pct"/>
            <w:tcBorders>
              <w:top w:val="single" w:sz="4" w:space="0" w:color="auto"/>
              <w:bottom w:val="single" w:sz="4" w:space="0" w:color="auto"/>
            </w:tcBorders>
          </w:tcPr>
          <w:p w:rsidR="00025779" w:rsidRPr="00A468E4" w:rsidRDefault="00025779" w:rsidP="00025779">
            <w:pPr>
              <w:spacing w:after="120"/>
              <w:rPr>
                <w:b/>
                <w:sz w:val="22"/>
                <w:szCs w:val="24"/>
              </w:rPr>
            </w:pPr>
            <w:r w:rsidRPr="00A468E4">
              <w:rPr>
                <w:b/>
                <w:sz w:val="22"/>
                <w:szCs w:val="24"/>
              </w:rPr>
              <w:t xml:space="preserve">Добыча полезных ископаемых – всего 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79" w:rsidRPr="00A468E4" w:rsidRDefault="00025779" w:rsidP="00025779">
            <w:pPr>
              <w:tabs>
                <w:tab w:val="decimal" w:pos="717"/>
              </w:tabs>
              <w:spacing w:after="60" w:line="288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12514,7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after="60" w:line="288" w:lineRule="auto"/>
              <w:ind w:left="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103,8</w:t>
            </w:r>
          </w:p>
        </w:tc>
        <w:tc>
          <w:tcPr>
            <w:tcW w:w="83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after="60" w:line="288" w:lineRule="auto"/>
              <w:ind w:left="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108,6</w:t>
            </w:r>
          </w:p>
        </w:tc>
      </w:tr>
      <w:tr w:rsidR="00025779" w:rsidRPr="00A468E4" w:rsidTr="0070160D">
        <w:trPr>
          <w:cantSplit/>
          <w:trHeight w:val="254"/>
        </w:trPr>
        <w:tc>
          <w:tcPr>
            <w:tcW w:w="2531" w:type="pct"/>
            <w:tcBorders>
              <w:top w:val="single" w:sz="4" w:space="0" w:color="auto"/>
            </w:tcBorders>
          </w:tcPr>
          <w:p w:rsidR="00025779" w:rsidRPr="00A468E4" w:rsidRDefault="00025779" w:rsidP="00025779">
            <w:pPr>
              <w:spacing w:after="12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lastRenderedPageBreak/>
              <w:t>добыча топливно – энергетических полезных и</w:t>
            </w:r>
            <w:r w:rsidRPr="00A468E4">
              <w:rPr>
                <w:sz w:val="22"/>
                <w:szCs w:val="24"/>
              </w:rPr>
              <w:t>с</w:t>
            </w:r>
            <w:r w:rsidRPr="00A468E4">
              <w:rPr>
                <w:sz w:val="22"/>
                <w:szCs w:val="24"/>
              </w:rPr>
              <w:t xml:space="preserve">копаемых </w:t>
            </w:r>
          </w:p>
        </w:tc>
        <w:tc>
          <w:tcPr>
            <w:tcW w:w="796" w:type="pct"/>
            <w:tcBorders>
              <w:top w:val="single" w:sz="4" w:space="0" w:color="auto"/>
            </w:tcBorders>
            <w:vAlign w:val="bottom"/>
          </w:tcPr>
          <w:p w:rsidR="00025779" w:rsidRPr="00A468E4" w:rsidRDefault="00025779" w:rsidP="00025779">
            <w:pPr>
              <w:tabs>
                <w:tab w:val="decimal" w:pos="717"/>
              </w:tabs>
              <w:spacing w:after="60" w:line="288" w:lineRule="auto"/>
              <w:jc w:val="both"/>
              <w:rPr>
                <w:sz w:val="22"/>
              </w:rPr>
            </w:pPr>
            <w:r w:rsidRPr="00A468E4">
              <w:rPr>
                <w:rFonts w:ascii="AGOpus" w:hAnsi="AGOpus"/>
                <w:sz w:val="22"/>
              </w:rPr>
              <w:t xml:space="preserve">… </w:t>
            </w:r>
            <w:r w:rsidRPr="00A468E4">
              <w:rPr>
                <w:rFonts w:ascii="AGOpus" w:hAnsi="AGOpus"/>
                <w:sz w:val="22"/>
                <w:vertAlign w:val="superscript"/>
              </w:rPr>
              <w:t>1)</w:t>
            </w:r>
          </w:p>
        </w:tc>
        <w:tc>
          <w:tcPr>
            <w:tcW w:w="836" w:type="pct"/>
            <w:tcBorders>
              <w:top w:val="single" w:sz="4" w:space="0" w:color="auto"/>
            </w:tcBorders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after="60" w:line="288" w:lineRule="auto"/>
              <w:ind w:left="13"/>
              <w:jc w:val="both"/>
              <w:rPr>
                <w:sz w:val="22"/>
              </w:rPr>
            </w:pPr>
            <w:r>
              <w:rPr>
                <w:sz w:val="22"/>
              </w:rPr>
              <w:t>103,8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after="60" w:line="288" w:lineRule="auto"/>
              <w:ind w:left="94"/>
              <w:jc w:val="both"/>
              <w:rPr>
                <w:sz w:val="22"/>
              </w:rPr>
            </w:pPr>
            <w:r>
              <w:rPr>
                <w:sz w:val="22"/>
              </w:rPr>
              <w:t>109,2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after="12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добыча полезных ископаемых, кроме топли</w:t>
            </w:r>
            <w:r w:rsidRPr="00A468E4">
              <w:rPr>
                <w:sz w:val="22"/>
                <w:szCs w:val="24"/>
              </w:rPr>
              <w:t>в</w:t>
            </w:r>
            <w:r w:rsidRPr="00A468E4">
              <w:rPr>
                <w:sz w:val="22"/>
                <w:szCs w:val="24"/>
              </w:rPr>
              <w:t>но-энергетических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17"/>
              </w:tabs>
              <w:spacing w:after="60" w:line="288" w:lineRule="auto"/>
              <w:jc w:val="both"/>
              <w:rPr>
                <w:sz w:val="22"/>
              </w:rPr>
            </w:pPr>
            <w:r w:rsidRPr="00A468E4">
              <w:rPr>
                <w:rFonts w:ascii="AGOpus" w:hAnsi="AGOpus"/>
                <w:sz w:val="22"/>
              </w:rPr>
              <w:t xml:space="preserve">… </w:t>
            </w:r>
            <w:r w:rsidRPr="00A468E4">
              <w:rPr>
                <w:rFonts w:ascii="AGOpus" w:hAnsi="AGOpus"/>
                <w:sz w:val="22"/>
                <w:vertAlign w:val="superscript"/>
              </w:rPr>
              <w:t>1)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after="60" w:line="288" w:lineRule="auto"/>
              <w:ind w:left="13"/>
              <w:jc w:val="both"/>
              <w:rPr>
                <w:sz w:val="22"/>
              </w:rPr>
            </w:pPr>
            <w:r>
              <w:rPr>
                <w:sz w:val="22"/>
              </w:rPr>
              <w:t>103,5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after="60" w:line="288" w:lineRule="auto"/>
              <w:ind w:left="94"/>
              <w:jc w:val="both"/>
              <w:rPr>
                <w:sz w:val="22"/>
              </w:rPr>
            </w:pPr>
            <w:r>
              <w:rPr>
                <w:sz w:val="22"/>
              </w:rPr>
              <w:t>104,9</w:t>
            </w:r>
          </w:p>
        </w:tc>
      </w:tr>
      <w:tr w:rsidR="00025779" w:rsidRPr="00A468E4" w:rsidTr="00025779">
        <w:trPr>
          <w:cantSplit/>
          <w:trHeight w:val="358"/>
        </w:trPr>
        <w:tc>
          <w:tcPr>
            <w:tcW w:w="2531" w:type="pct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ind w:left="34"/>
              <w:rPr>
                <w:b/>
                <w:sz w:val="22"/>
                <w:szCs w:val="24"/>
              </w:rPr>
            </w:pPr>
            <w:r w:rsidRPr="00A468E4">
              <w:rPr>
                <w:b/>
                <w:sz w:val="22"/>
                <w:szCs w:val="24"/>
              </w:rPr>
              <w:t xml:space="preserve">Обрабатывающие производства – всего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17"/>
              </w:tabs>
              <w:spacing w:before="60" w:line="288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224292,9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before="60" w:line="288" w:lineRule="auto"/>
              <w:ind w:left="1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103,4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before="60" w:line="288" w:lineRule="auto"/>
              <w:ind w:left="1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93,7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after="80"/>
              <w:ind w:left="249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из них:</w:t>
            </w:r>
            <w:r w:rsidRPr="00A468E4">
              <w:rPr>
                <w:sz w:val="22"/>
                <w:szCs w:val="24"/>
              </w:rPr>
              <w:br/>
              <w:t>производство пищевых продуктов, включая н</w:t>
            </w:r>
            <w:r w:rsidRPr="00A468E4">
              <w:rPr>
                <w:sz w:val="22"/>
                <w:szCs w:val="24"/>
              </w:rPr>
              <w:t>а</w:t>
            </w:r>
            <w:r w:rsidRPr="00A468E4">
              <w:rPr>
                <w:sz w:val="22"/>
                <w:szCs w:val="24"/>
              </w:rPr>
              <w:t xml:space="preserve">питки, и табака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17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46201,9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108,1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tabs>
                <w:tab w:val="decimal" w:pos="740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113,3</w:t>
            </w:r>
          </w:p>
        </w:tc>
      </w:tr>
      <w:tr w:rsidR="00025779" w:rsidRPr="00A468E4" w:rsidTr="00025779">
        <w:trPr>
          <w:cantSplit/>
          <w:trHeight w:val="264"/>
        </w:trPr>
        <w:tc>
          <w:tcPr>
            <w:tcW w:w="2531" w:type="pct"/>
            <w:vAlign w:val="center"/>
          </w:tcPr>
          <w:p w:rsidR="00025779" w:rsidRPr="00A468E4" w:rsidRDefault="00025779" w:rsidP="00025779">
            <w:pPr>
              <w:spacing w:after="100"/>
              <w:ind w:left="284"/>
              <w:rPr>
                <w:sz w:val="22"/>
              </w:rPr>
            </w:pPr>
            <w:r w:rsidRPr="00A468E4">
              <w:rPr>
                <w:sz w:val="22"/>
              </w:rPr>
              <w:t>текстильное и швейное производство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after="100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4267,5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99,8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94,0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before="10" w:after="8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производство кожи, изделий из кожи и произво</w:t>
            </w:r>
            <w:r w:rsidRPr="00A468E4">
              <w:rPr>
                <w:sz w:val="22"/>
                <w:szCs w:val="24"/>
              </w:rPr>
              <w:t>д</w:t>
            </w:r>
            <w:r w:rsidRPr="00A468E4">
              <w:rPr>
                <w:sz w:val="22"/>
                <w:szCs w:val="24"/>
              </w:rPr>
              <w:t xml:space="preserve">ство обуви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 w:rsidRPr="00A468E4">
              <w:rPr>
                <w:rFonts w:ascii="AGOpus" w:hAnsi="AGOpus"/>
                <w:sz w:val="22"/>
              </w:rPr>
              <w:t xml:space="preserve">… </w:t>
            </w:r>
            <w:r w:rsidRPr="00A468E4">
              <w:rPr>
                <w:rFonts w:ascii="AGOpus" w:hAnsi="AGOpus"/>
                <w:sz w:val="22"/>
                <w:vertAlign w:val="superscript"/>
              </w:rPr>
              <w:t>1)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94,3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158,3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before="10" w:after="80"/>
              <w:ind w:left="284"/>
              <w:rPr>
                <w:sz w:val="22"/>
              </w:rPr>
            </w:pPr>
            <w:r w:rsidRPr="00A468E4">
              <w:rPr>
                <w:sz w:val="22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5675,7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95,5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66,6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before="10" w:after="8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целлюлозно-бумажное производство; издател</w:t>
            </w:r>
            <w:r w:rsidRPr="00A468E4">
              <w:rPr>
                <w:sz w:val="22"/>
                <w:szCs w:val="24"/>
              </w:rPr>
              <w:t>ь</w:t>
            </w:r>
            <w:r w:rsidRPr="00A468E4">
              <w:rPr>
                <w:sz w:val="22"/>
                <w:szCs w:val="24"/>
              </w:rPr>
              <w:t xml:space="preserve">ская и полиграфическая деятельность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2458,2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89,2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88,7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before="10" w:after="80"/>
              <w:ind w:left="284"/>
              <w:rPr>
                <w:b/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 xml:space="preserve">производство кокса, нефтепродуктов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 w:rsidRPr="00A468E4">
              <w:rPr>
                <w:sz w:val="22"/>
              </w:rPr>
              <w:t xml:space="preserve">… </w:t>
            </w:r>
            <w:r w:rsidRPr="00A468E4">
              <w:rPr>
                <w:sz w:val="22"/>
                <w:vertAlign w:val="superscript"/>
              </w:rPr>
              <w:t>1)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184,4</w:t>
            </w:r>
          </w:p>
        </w:tc>
        <w:tc>
          <w:tcPr>
            <w:tcW w:w="837" w:type="pct"/>
            <w:vAlign w:val="bottom"/>
          </w:tcPr>
          <w:p w:rsidR="00025779" w:rsidRPr="00A2344B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3,0 р.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after="8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 xml:space="preserve">химическое производство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1013,4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99,2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153,5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before="10" w:after="8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производство резиновых и пластмассовых изд</w:t>
            </w:r>
            <w:r w:rsidRPr="00A468E4">
              <w:rPr>
                <w:sz w:val="22"/>
                <w:szCs w:val="24"/>
              </w:rPr>
              <w:t>е</w:t>
            </w:r>
            <w:r w:rsidRPr="00A468E4">
              <w:rPr>
                <w:sz w:val="22"/>
                <w:szCs w:val="24"/>
              </w:rPr>
              <w:t xml:space="preserve">лий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3421,1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161,4</w:t>
            </w:r>
          </w:p>
        </w:tc>
        <w:tc>
          <w:tcPr>
            <w:tcW w:w="837" w:type="pct"/>
            <w:vAlign w:val="bottom"/>
          </w:tcPr>
          <w:p w:rsidR="00025779" w:rsidRPr="00A2344B" w:rsidRDefault="00025779" w:rsidP="00025779">
            <w:pPr>
              <w:widowControl w:val="0"/>
              <w:tabs>
                <w:tab w:val="decimal" w:pos="692"/>
              </w:tabs>
              <w:autoSpaceDE w:val="0"/>
              <w:autoSpaceDN w:val="0"/>
              <w:spacing w:after="12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в 2,1 р.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before="10" w:after="8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производство прочих неметаллических минерал</w:t>
            </w:r>
            <w:r w:rsidRPr="00A468E4">
              <w:rPr>
                <w:sz w:val="22"/>
                <w:szCs w:val="24"/>
              </w:rPr>
              <w:t>ь</w:t>
            </w:r>
            <w:r w:rsidRPr="00A468E4">
              <w:rPr>
                <w:sz w:val="22"/>
                <w:szCs w:val="24"/>
              </w:rPr>
              <w:t xml:space="preserve">ных продуктов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15096,2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90,7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692"/>
              </w:tabs>
              <w:autoSpaceDE w:val="0"/>
              <w:autoSpaceDN w:val="0"/>
              <w:spacing w:after="12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69,8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before="10" w:after="8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 xml:space="preserve">металлургическое производство и производство готовых металлических изделий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742"/>
              </w:tabs>
              <w:autoSpaceDE w:val="0"/>
              <w:autoSpaceDN w:val="0"/>
              <w:spacing w:before="240" w:after="80"/>
              <w:ind w:left="-108" w:right="-108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13605,1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93,8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692"/>
              </w:tabs>
              <w:autoSpaceDE w:val="0"/>
              <w:autoSpaceDN w:val="0"/>
              <w:spacing w:after="12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90,0</w:t>
            </w:r>
          </w:p>
        </w:tc>
      </w:tr>
      <w:tr w:rsidR="00025779" w:rsidRPr="00A468E4" w:rsidTr="00025779">
        <w:trPr>
          <w:cantSplit/>
          <w:trHeight w:val="305"/>
        </w:trPr>
        <w:tc>
          <w:tcPr>
            <w:tcW w:w="2531" w:type="pct"/>
            <w:vAlign w:val="center"/>
          </w:tcPr>
          <w:p w:rsidR="00025779" w:rsidRPr="00A468E4" w:rsidRDefault="00025779" w:rsidP="00025779">
            <w:pPr>
              <w:spacing w:after="10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 xml:space="preserve">производство машин и оборудования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after="100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7403,1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139,6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137,4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after="60"/>
              <w:ind w:left="284"/>
              <w:rPr>
                <w:sz w:val="22"/>
              </w:rPr>
            </w:pPr>
            <w:r w:rsidRPr="00A468E4">
              <w:rPr>
                <w:sz w:val="22"/>
              </w:rPr>
              <w:t>производство электрооборудования, электро</w:t>
            </w:r>
            <w:r w:rsidRPr="00A468E4">
              <w:rPr>
                <w:sz w:val="22"/>
              </w:rPr>
              <w:t>н</w:t>
            </w:r>
            <w:r w:rsidRPr="00A468E4">
              <w:rPr>
                <w:sz w:val="22"/>
              </w:rPr>
              <w:t xml:space="preserve">ного и оптического оборудования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47957,6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101,0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692"/>
              </w:tabs>
              <w:autoSpaceDE w:val="0"/>
              <w:autoSpaceDN w:val="0"/>
              <w:spacing w:after="12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112,9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after="6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производство транспортных средств и оборудов</w:t>
            </w:r>
            <w:r w:rsidRPr="00A468E4">
              <w:rPr>
                <w:sz w:val="22"/>
                <w:szCs w:val="24"/>
              </w:rPr>
              <w:t>а</w:t>
            </w:r>
            <w:r w:rsidRPr="00A468E4">
              <w:rPr>
                <w:sz w:val="22"/>
                <w:szCs w:val="24"/>
              </w:rPr>
              <w:t xml:space="preserve">ния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 w:line="288" w:lineRule="auto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66982,9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740"/>
              </w:tabs>
              <w:autoSpaceDE w:val="0"/>
              <w:autoSpaceDN w:val="0"/>
              <w:spacing w:after="12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98,9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740"/>
              </w:tabs>
              <w:autoSpaceDE w:val="0"/>
              <w:autoSpaceDN w:val="0"/>
              <w:spacing w:after="12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76,5</w:t>
            </w:r>
          </w:p>
        </w:tc>
      </w:tr>
      <w:tr w:rsidR="00025779" w:rsidRPr="00A468E4" w:rsidTr="00025779">
        <w:trPr>
          <w:cantSplit/>
          <w:trHeight w:val="328"/>
        </w:trPr>
        <w:tc>
          <w:tcPr>
            <w:tcW w:w="2531" w:type="pct"/>
          </w:tcPr>
          <w:p w:rsidR="00025779" w:rsidRPr="00A468E4" w:rsidRDefault="00025779" w:rsidP="00025779">
            <w:pPr>
              <w:spacing w:after="8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 xml:space="preserve">прочие производства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after="80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5959,1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740"/>
              </w:tabs>
              <w:autoSpaceDE w:val="0"/>
              <w:autoSpaceDN w:val="0"/>
              <w:spacing w:after="8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73,0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692"/>
              </w:tabs>
              <w:autoSpaceDE w:val="0"/>
              <w:autoSpaceDN w:val="0"/>
              <w:spacing w:after="80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25,5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80"/>
              <w:ind w:left="34"/>
              <w:rPr>
                <w:b/>
                <w:sz w:val="22"/>
                <w:szCs w:val="24"/>
              </w:rPr>
            </w:pPr>
            <w:r w:rsidRPr="00A468E4">
              <w:rPr>
                <w:b/>
                <w:sz w:val="22"/>
                <w:szCs w:val="24"/>
              </w:rPr>
              <w:t>Производство и распределение электроэне</w:t>
            </w:r>
            <w:r w:rsidRPr="00A468E4">
              <w:rPr>
                <w:b/>
                <w:sz w:val="22"/>
                <w:szCs w:val="24"/>
              </w:rPr>
              <w:t>р</w:t>
            </w:r>
            <w:r w:rsidRPr="00A468E4">
              <w:rPr>
                <w:b/>
                <w:sz w:val="22"/>
                <w:szCs w:val="24"/>
              </w:rPr>
              <w:t xml:space="preserve">гии, газа и воды – всего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/>
              <w:ind w:left="-108" w:right="-10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27088,3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8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88,7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8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76,6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before="10" w:after="8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>из него:</w:t>
            </w:r>
            <w:r w:rsidRPr="00A468E4">
              <w:rPr>
                <w:sz w:val="22"/>
                <w:szCs w:val="24"/>
              </w:rPr>
              <w:br/>
              <w:t>производство, передача и распределение электр</w:t>
            </w:r>
            <w:r w:rsidRPr="00A468E4">
              <w:rPr>
                <w:sz w:val="22"/>
                <w:szCs w:val="24"/>
              </w:rPr>
              <w:t>о</w:t>
            </w:r>
            <w:r w:rsidRPr="00A468E4">
              <w:rPr>
                <w:sz w:val="22"/>
                <w:szCs w:val="24"/>
              </w:rPr>
              <w:t xml:space="preserve">энергии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tabs>
                <w:tab w:val="decimal" w:pos="742"/>
              </w:tabs>
              <w:spacing w:before="60" w:after="80"/>
              <w:ind w:left="-108" w:right="-108"/>
              <w:jc w:val="both"/>
              <w:rPr>
                <w:sz w:val="22"/>
              </w:rPr>
            </w:pPr>
            <w:r>
              <w:rPr>
                <w:sz w:val="22"/>
              </w:rPr>
              <w:t>14713,0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86,4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8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72,4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2531" w:type="pct"/>
          </w:tcPr>
          <w:p w:rsidR="00025779" w:rsidRPr="00A468E4" w:rsidRDefault="00025779" w:rsidP="00025779">
            <w:pPr>
              <w:spacing w:after="120"/>
              <w:ind w:left="284"/>
              <w:rPr>
                <w:sz w:val="22"/>
                <w:szCs w:val="24"/>
              </w:rPr>
            </w:pPr>
            <w:r w:rsidRPr="00A468E4">
              <w:rPr>
                <w:sz w:val="22"/>
                <w:szCs w:val="24"/>
              </w:rPr>
              <w:t xml:space="preserve">производство, передача и распределение пара и горячей воды (тепловой энергии) </w:t>
            </w:r>
          </w:p>
        </w:tc>
        <w:tc>
          <w:tcPr>
            <w:tcW w:w="796" w:type="pct"/>
            <w:vAlign w:val="bottom"/>
          </w:tcPr>
          <w:p w:rsidR="00025779" w:rsidRPr="00A468E4" w:rsidRDefault="00025779" w:rsidP="00025779">
            <w:pPr>
              <w:widowControl w:val="0"/>
              <w:tabs>
                <w:tab w:val="decimal" w:pos="742"/>
              </w:tabs>
              <w:autoSpaceDE w:val="0"/>
              <w:autoSpaceDN w:val="0"/>
              <w:spacing w:after="120"/>
              <w:ind w:left="-108" w:right="-108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9556,3</w:t>
            </w:r>
          </w:p>
        </w:tc>
        <w:tc>
          <w:tcPr>
            <w:tcW w:w="836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91,5</w:t>
            </w:r>
          </w:p>
        </w:tc>
        <w:tc>
          <w:tcPr>
            <w:tcW w:w="837" w:type="pct"/>
            <w:vAlign w:val="bottom"/>
          </w:tcPr>
          <w:p w:rsidR="00025779" w:rsidRPr="00A468E4" w:rsidRDefault="00025779" w:rsidP="00025779">
            <w:pPr>
              <w:widowControl w:val="0"/>
              <w:autoSpaceDE w:val="0"/>
              <w:autoSpaceDN w:val="0"/>
              <w:spacing w:after="12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86,5</w:t>
            </w:r>
          </w:p>
        </w:tc>
      </w:tr>
      <w:tr w:rsidR="00025779" w:rsidRPr="00A468E4" w:rsidTr="00025779">
        <w:trPr>
          <w:cantSplit/>
          <w:trHeight w:val="254"/>
        </w:trPr>
        <w:tc>
          <w:tcPr>
            <w:tcW w:w="5000" w:type="pct"/>
            <w:gridSpan w:val="4"/>
          </w:tcPr>
          <w:p w:rsidR="00025779" w:rsidRPr="00A468E4" w:rsidRDefault="00025779" w:rsidP="00025779">
            <w:pPr>
              <w:jc w:val="both"/>
              <w:rPr>
                <w:sz w:val="22"/>
                <w:szCs w:val="22"/>
              </w:rPr>
            </w:pPr>
            <w:r w:rsidRPr="00A468E4">
              <w:rPr>
                <w:sz w:val="22"/>
                <w:szCs w:val="22"/>
                <w:vertAlign w:val="superscript"/>
              </w:rPr>
              <w:t>1)</w:t>
            </w:r>
            <w:r w:rsidRPr="00A468E4">
              <w:rPr>
                <w:sz w:val="22"/>
                <w:szCs w:val="22"/>
              </w:rPr>
              <w:t xml:space="preserve"> </w:t>
            </w:r>
            <w:r w:rsidRPr="00A468E4">
              <w:rPr>
                <w:bCs/>
                <w:sz w:val="22"/>
                <w:szCs w:val="22"/>
              </w:rPr>
              <w:t>Данные не публикуются в целях обеспечения конфиденциальности первичных статистических да</w:t>
            </w:r>
            <w:r w:rsidRPr="00A468E4">
              <w:rPr>
                <w:bCs/>
                <w:sz w:val="22"/>
                <w:szCs w:val="22"/>
              </w:rPr>
              <w:t>н</w:t>
            </w:r>
            <w:r w:rsidRPr="00A468E4">
              <w:rPr>
                <w:bCs/>
                <w:sz w:val="22"/>
                <w:szCs w:val="22"/>
              </w:rPr>
              <w:t>ных, полученных от организаций, в соответствии с Федеральным законом от 29.11.2007 г. № 282-Ф3  (ст.4, п.5; ст.9, п.1)</w:t>
            </w:r>
            <w:r w:rsidRPr="00A468E4">
              <w:rPr>
                <w:sz w:val="22"/>
                <w:szCs w:val="22"/>
              </w:rPr>
              <w:t xml:space="preserve"> </w:t>
            </w:r>
          </w:p>
        </w:tc>
      </w:tr>
    </w:tbl>
    <w:p w:rsidR="0024286B" w:rsidRDefault="0024286B" w:rsidP="0024286B">
      <w:pPr>
        <w:pStyle w:val="2"/>
        <w:spacing w:before="120" w:after="240"/>
        <w:jc w:val="center"/>
        <w:rPr>
          <w:rFonts w:ascii="Arial" w:hAnsi="Arial"/>
          <w:b/>
          <w:sz w:val="24"/>
        </w:rPr>
      </w:pPr>
    </w:p>
    <w:p w:rsidR="00FC6A64" w:rsidRDefault="00FC6A64" w:rsidP="00952368">
      <w:pPr>
        <w:pStyle w:val="af1"/>
        <w:keepNext/>
        <w:spacing w:before="120" w:after="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СТРОИТЕЛЬСТВО</w:t>
      </w:r>
    </w:p>
    <w:p w:rsidR="00025779" w:rsidRPr="0070160D" w:rsidRDefault="00025779" w:rsidP="00025779">
      <w:pPr>
        <w:spacing w:before="120"/>
        <w:ind w:firstLine="720"/>
        <w:jc w:val="both"/>
        <w:rPr>
          <w:sz w:val="24"/>
          <w:szCs w:val="24"/>
        </w:rPr>
      </w:pPr>
      <w:r w:rsidRPr="0070160D">
        <w:rPr>
          <w:sz w:val="24"/>
          <w:szCs w:val="24"/>
        </w:rPr>
        <w:t>В январе-декабре 2015 года в г. Ульяновске введены: завод лакокрасочной продукции "Хемпель" производ</w:t>
      </w:r>
      <w:r w:rsidRPr="0070160D">
        <w:rPr>
          <w:sz w:val="24"/>
          <w:szCs w:val="24"/>
        </w:rPr>
        <w:t>и</w:t>
      </w:r>
      <w:r w:rsidRPr="0070160D">
        <w:rPr>
          <w:sz w:val="24"/>
          <w:szCs w:val="24"/>
        </w:rPr>
        <w:t>тельностью 21,0 тыс. тонн лаков и красок в год, цех по розливу 5,1 млн. пол. л. минеральной воды в год, детский сад на 240 мест, стоматологическая поликлиника на 25 пос</w:t>
      </w:r>
      <w:r w:rsidRPr="0070160D">
        <w:rPr>
          <w:sz w:val="24"/>
          <w:szCs w:val="24"/>
        </w:rPr>
        <w:t>е</w:t>
      </w:r>
      <w:r w:rsidRPr="0070160D">
        <w:rPr>
          <w:sz w:val="24"/>
          <w:szCs w:val="24"/>
        </w:rPr>
        <w:t>щений в смену, гостиница на 15 мест, аквапарк, физкульту</w:t>
      </w:r>
      <w:r w:rsidRPr="0070160D">
        <w:rPr>
          <w:sz w:val="24"/>
          <w:szCs w:val="24"/>
        </w:rPr>
        <w:t>р</w:t>
      </w:r>
      <w:r w:rsidRPr="0070160D">
        <w:rPr>
          <w:sz w:val="24"/>
          <w:szCs w:val="24"/>
        </w:rPr>
        <w:t>но-оздоровительный центр, культовое сооружение, торгово-офисный центр, торговые предприятия с торговой площ</w:t>
      </w:r>
      <w:r w:rsidRPr="0070160D">
        <w:rPr>
          <w:sz w:val="24"/>
          <w:szCs w:val="24"/>
        </w:rPr>
        <w:t>а</w:t>
      </w:r>
      <w:r w:rsidRPr="0070160D">
        <w:rPr>
          <w:sz w:val="24"/>
          <w:szCs w:val="24"/>
        </w:rPr>
        <w:t>дью 24,7 тыс. кв. метров, две автозаправочные станции, 3 капитальных гаража (многоуровневый паркинг на 289 машиномест и 2 г</w:t>
      </w:r>
      <w:r w:rsidRPr="0070160D">
        <w:rPr>
          <w:sz w:val="24"/>
          <w:szCs w:val="24"/>
        </w:rPr>
        <w:t>а</w:t>
      </w:r>
      <w:r w:rsidRPr="0070160D">
        <w:rPr>
          <w:sz w:val="24"/>
          <w:szCs w:val="24"/>
        </w:rPr>
        <w:t>ража боксового типа на 13 машиномест), в</w:t>
      </w:r>
      <w:r w:rsidRPr="0070160D">
        <w:rPr>
          <w:rFonts w:ascii="Times New Roman CYR" w:hAnsi="Times New Roman CYR" w:cs="Times New Roman CYR"/>
          <w:sz w:val="24"/>
          <w:szCs w:val="24"/>
        </w:rPr>
        <w:t xml:space="preserve">олоконно-оптические линии связи (передачи) – на 47,5 км, </w:t>
      </w:r>
      <w:r w:rsidRPr="0070160D">
        <w:rPr>
          <w:sz w:val="24"/>
          <w:szCs w:val="24"/>
        </w:rPr>
        <w:t>газопровод протяженностью 7,7 км, водопровод – 8,2 км, канализация – на 64,0 тыс. куб. метров в сутки, коллекторы и сети – 8,4 км, хранилище для картофеля, овощей, фруктов – на 8,0 тыс. тонн единовременного хранения, общетоварные склады – на 3,1 тыс. кв. метров общей площади. В Новоспасском районе сданы: детский сад на 260 мест, помещ</w:t>
      </w:r>
      <w:r w:rsidRPr="0070160D">
        <w:rPr>
          <w:sz w:val="24"/>
          <w:szCs w:val="24"/>
        </w:rPr>
        <w:t>е</w:t>
      </w:r>
      <w:r w:rsidRPr="0070160D">
        <w:rPr>
          <w:sz w:val="24"/>
          <w:szCs w:val="24"/>
        </w:rPr>
        <w:t>ния для крупного рогатого скота – на 0,7 тыс. мест, помещения для овец – на 0,3 тыс. мест, торговые пре</w:t>
      </w:r>
      <w:r w:rsidRPr="0070160D">
        <w:rPr>
          <w:sz w:val="24"/>
          <w:szCs w:val="24"/>
        </w:rPr>
        <w:t>д</w:t>
      </w:r>
      <w:r w:rsidRPr="0070160D">
        <w:rPr>
          <w:sz w:val="24"/>
          <w:szCs w:val="24"/>
        </w:rPr>
        <w:t>приятия – на 1,3 тыс. кв. метров и культовое сооружение; в Барышском районе – торг</w:t>
      </w:r>
      <w:r w:rsidRPr="0070160D">
        <w:rPr>
          <w:sz w:val="24"/>
          <w:szCs w:val="24"/>
        </w:rPr>
        <w:t>о</w:t>
      </w:r>
      <w:r w:rsidRPr="0070160D">
        <w:rPr>
          <w:sz w:val="24"/>
          <w:szCs w:val="24"/>
        </w:rPr>
        <w:t>во-офисный центр; в Майнском районе – общетоварный склад на 0,8 тыс. кв. метров; в Николаевском районе – детский сад на 50 мест, физкульту</w:t>
      </w:r>
      <w:r w:rsidRPr="0070160D">
        <w:rPr>
          <w:sz w:val="24"/>
          <w:szCs w:val="24"/>
        </w:rPr>
        <w:t>р</w:t>
      </w:r>
      <w:r w:rsidRPr="0070160D">
        <w:rPr>
          <w:sz w:val="24"/>
          <w:szCs w:val="24"/>
        </w:rPr>
        <w:t>но-оздоровительный комплекс с плавательным бассейном; в Кузоватовском районе – торговое предприятие на 1,1 тыс. кв. метров, после реконструкции увел</w:t>
      </w:r>
      <w:r w:rsidRPr="0070160D">
        <w:rPr>
          <w:sz w:val="24"/>
          <w:szCs w:val="24"/>
        </w:rPr>
        <w:t>и</w:t>
      </w:r>
      <w:r w:rsidRPr="0070160D">
        <w:rPr>
          <w:sz w:val="24"/>
          <w:szCs w:val="24"/>
        </w:rPr>
        <w:t>чилась протяженность водопровода на 7,9 км; в Новомалы</w:t>
      </w:r>
      <w:r w:rsidRPr="0070160D">
        <w:rPr>
          <w:sz w:val="24"/>
          <w:szCs w:val="24"/>
        </w:rPr>
        <w:t>к</w:t>
      </w:r>
      <w:r w:rsidRPr="0070160D">
        <w:rPr>
          <w:sz w:val="24"/>
          <w:szCs w:val="24"/>
        </w:rPr>
        <w:t>линском районе – детский сад на 60 мест и культовое сооружение; в Ст</w:t>
      </w:r>
      <w:r w:rsidRPr="0070160D">
        <w:rPr>
          <w:sz w:val="24"/>
          <w:szCs w:val="24"/>
        </w:rPr>
        <w:t>а</w:t>
      </w:r>
      <w:r w:rsidRPr="0070160D">
        <w:rPr>
          <w:sz w:val="24"/>
          <w:szCs w:val="24"/>
        </w:rPr>
        <w:t>ромайнском районе – кафе на 50 посадочных мест; в Сурском районе – детский сад на 60 мест; в Тереньгульском районе – зерносеменохранилище на 0,8 тыс. тонн единовременного хранения; в Вешкаймском районе – завод по розливу 14,4 млн. пол. л. м</w:t>
      </w:r>
      <w:r w:rsidRPr="0070160D">
        <w:rPr>
          <w:sz w:val="24"/>
          <w:szCs w:val="24"/>
        </w:rPr>
        <w:t>и</w:t>
      </w:r>
      <w:r w:rsidRPr="0070160D">
        <w:rPr>
          <w:sz w:val="24"/>
          <w:szCs w:val="24"/>
        </w:rPr>
        <w:t>неральной воды в год; в Ульяновском районе – цех по производству хлебобулочных изделий – 0,2 тонны в сутки, пом</w:t>
      </w:r>
      <w:r w:rsidRPr="0070160D">
        <w:rPr>
          <w:sz w:val="24"/>
          <w:szCs w:val="24"/>
        </w:rPr>
        <w:t>е</w:t>
      </w:r>
      <w:r w:rsidRPr="0070160D">
        <w:rPr>
          <w:sz w:val="24"/>
          <w:szCs w:val="24"/>
        </w:rPr>
        <w:t>щения для крупного рогатого скота на 0,1 тыс. мест; в Чердаклинском районе – завод по производству запасных частей к автомобилям и станкостроительный завод с мощн</w:t>
      </w:r>
      <w:r w:rsidRPr="0070160D">
        <w:rPr>
          <w:sz w:val="24"/>
          <w:szCs w:val="24"/>
        </w:rPr>
        <w:t>о</w:t>
      </w:r>
      <w:r w:rsidRPr="0070160D">
        <w:rPr>
          <w:sz w:val="24"/>
          <w:szCs w:val="24"/>
        </w:rPr>
        <w:t>стью 160 металлорежущих станков в год; в Карсунском районе – физкультурно-оздоровительный комплекс с плавательным бассейном, торговое предприятие на 1,4 тыс. кв. метров, после реконс</w:t>
      </w:r>
      <w:r w:rsidRPr="0070160D">
        <w:rPr>
          <w:sz w:val="24"/>
          <w:szCs w:val="24"/>
        </w:rPr>
        <w:t>т</w:t>
      </w:r>
      <w:r w:rsidRPr="0070160D">
        <w:rPr>
          <w:sz w:val="24"/>
          <w:szCs w:val="24"/>
        </w:rPr>
        <w:t>рукции увеличилась протяженность водопровода на 12,3 км; в Инзенском районе – после реконс</w:t>
      </w:r>
      <w:r w:rsidRPr="0070160D">
        <w:rPr>
          <w:sz w:val="24"/>
          <w:szCs w:val="24"/>
        </w:rPr>
        <w:t>т</w:t>
      </w:r>
      <w:r w:rsidRPr="0070160D">
        <w:rPr>
          <w:sz w:val="24"/>
          <w:szCs w:val="24"/>
        </w:rPr>
        <w:t>рукции увеличилась протяженность вод</w:t>
      </w:r>
      <w:r w:rsidRPr="0070160D">
        <w:rPr>
          <w:sz w:val="24"/>
          <w:szCs w:val="24"/>
        </w:rPr>
        <w:t>о</w:t>
      </w:r>
      <w:r w:rsidRPr="0070160D">
        <w:rPr>
          <w:sz w:val="24"/>
          <w:szCs w:val="24"/>
        </w:rPr>
        <w:t>провода на 5,2 км; в г. Димитровграде – физкультурно-оздоровительный комплекс. Введены в эксплуатацию: в Барышском районе – газопровод комм</w:t>
      </w:r>
      <w:r w:rsidRPr="0070160D">
        <w:rPr>
          <w:sz w:val="24"/>
          <w:szCs w:val="24"/>
        </w:rPr>
        <w:t>у</w:t>
      </w:r>
      <w:r w:rsidRPr="0070160D">
        <w:rPr>
          <w:sz w:val="24"/>
          <w:szCs w:val="24"/>
        </w:rPr>
        <w:t>нальный протяженностью 54,8 км, в Кузоватовском – 25,8, в Тереньгульском – 16,5, в Новоспа</w:t>
      </w:r>
      <w:r w:rsidRPr="0070160D">
        <w:rPr>
          <w:sz w:val="24"/>
          <w:szCs w:val="24"/>
        </w:rPr>
        <w:t>с</w:t>
      </w:r>
      <w:r w:rsidRPr="0070160D">
        <w:rPr>
          <w:sz w:val="24"/>
          <w:szCs w:val="24"/>
        </w:rPr>
        <w:t>ском – 11,9, в Майнском – 4,6 км; в Сенгилеевском районе газ</w:t>
      </w:r>
      <w:r w:rsidRPr="0070160D">
        <w:rPr>
          <w:sz w:val="24"/>
          <w:szCs w:val="24"/>
        </w:rPr>
        <w:t>о</w:t>
      </w:r>
      <w:r w:rsidRPr="0070160D">
        <w:rPr>
          <w:sz w:val="24"/>
          <w:szCs w:val="24"/>
        </w:rPr>
        <w:t>провод магистральный и отводы от него – 2,8 км; в Чердаклинском районе водопровод – 4,6 км; мощности котельных: в Новомалы</w:t>
      </w:r>
      <w:r w:rsidRPr="0070160D">
        <w:rPr>
          <w:sz w:val="24"/>
          <w:szCs w:val="24"/>
        </w:rPr>
        <w:t>к</w:t>
      </w:r>
      <w:r w:rsidRPr="0070160D">
        <w:rPr>
          <w:sz w:val="24"/>
          <w:szCs w:val="24"/>
        </w:rPr>
        <w:t>линском районе – на 3,8 Гигакал/час, Новосспаском – на 0,7, Тереньгульском – на 0,3 Гиг</w:t>
      </w:r>
      <w:r w:rsidRPr="0070160D">
        <w:rPr>
          <w:sz w:val="24"/>
          <w:szCs w:val="24"/>
        </w:rPr>
        <w:t>а</w:t>
      </w:r>
      <w:r w:rsidRPr="0070160D">
        <w:rPr>
          <w:sz w:val="24"/>
          <w:szCs w:val="24"/>
        </w:rPr>
        <w:t>кал/час.</w:t>
      </w:r>
    </w:p>
    <w:p w:rsidR="00025779" w:rsidRPr="0070160D" w:rsidRDefault="00025779" w:rsidP="00025779">
      <w:pPr>
        <w:spacing w:line="252" w:lineRule="auto"/>
        <w:ind w:firstLine="709"/>
        <w:jc w:val="both"/>
        <w:rPr>
          <w:sz w:val="24"/>
          <w:szCs w:val="24"/>
        </w:rPr>
      </w:pPr>
      <w:r w:rsidRPr="0070160D">
        <w:rPr>
          <w:sz w:val="24"/>
          <w:szCs w:val="24"/>
        </w:rPr>
        <w:t>Предприятиями, организациями и населением области за январь-декабрь 2015 года сдано 4203 жилых дома (13236 квартир) общей площадью 939,5 тыс. кв. метров, из которой 487,6 тыс. кв. метров (51,9%) построено населен</w:t>
      </w:r>
      <w:r w:rsidRPr="0070160D">
        <w:rPr>
          <w:sz w:val="24"/>
          <w:szCs w:val="24"/>
        </w:rPr>
        <w:t>и</w:t>
      </w:r>
      <w:r w:rsidRPr="0070160D">
        <w:rPr>
          <w:sz w:val="24"/>
          <w:szCs w:val="24"/>
        </w:rPr>
        <w:t>ем за счет собственных и заемных средств. По сравнению с январем-декабрем 2014 года ввод в действие жилья увел</w:t>
      </w:r>
      <w:r w:rsidRPr="0070160D">
        <w:rPr>
          <w:sz w:val="24"/>
          <w:szCs w:val="24"/>
        </w:rPr>
        <w:t>и</w:t>
      </w:r>
      <w:r w:rsidRPr="0070160D">
        <w:rPr>
          <w:sz w:val="24"/>
          <w:szCs w:val="24"/>
        </w:rPr>
        <w:t>чился на 220,6 тыс. кв. метров.</w:t>
      </w:r>
    </w:p>
    <w:p w:rsidR="0024286B" w:rsidRPr="0070160D" w:rsidRDefault="0024286B" w:rsidP="009D5842">
      <w:pPr>
        <w:ind w:right="43" w:firstLine="709"/>
        <w:jc w:val="both"/>
        <w:rPr>
          <w:sz w:val="24"/>
          <w:szCs w:val="24"/>
        </w:rPr>
      </w:pPr>
    </w:p>
    <w:p w:rsidR="00823687" w:rsidRDefault="00823687" w:rsidP="002D36C7">
      <w:pPr>
        <w:pStyle w:val="af1"/>
        <w:rPr>
          <w:b w:val="0"/>
          <w:sz w:val="16"/>
          <w:szCs w:val="16"/>
        </w:rPr>
      </w:pPr>
    </w:p>
    <w:p w:rsidR="00FC6A64" w:rsidRDefault="00FC6A64" w:rsidP="00DA6360">
      <w:pPr>
        <w:pStyle w:val="af1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СЕЛЬСКОЕ    ХОЗЯЙСТВО</w:t>
      </w:r>
    </w:p>
    <w:p w:rsidR="001426E8" w:rsidRDefault="001426E8" w:rsidP="00DA6360">
      <w:pPr>
        <w:pStyle w:val="af1"/>
        <w:spacing w:before="120"/>
        <w:rPr>
          <w:rFonts w:ascii="Arial" w:hAnsi="Arial" w:cs="Arial"/>
          <w:sz w:val="22"/>
        </w:rPr>
      </w:pPr>
    </w:p>
    <w:p w:rsidR="00025779" w:rsidRPr="0070160D" w:rsidRDefault="00025779" w:rsidP="00025779">
      <w:pPr>
        <w:spacing w:before="240"/>
        <w:ind w:firstLine="720"/>
        <w:jc w:val="both"/>
        <w:rPr>
          <w:b/>
          <w:sz w:val="24"/>
          <w:szCs w:val="24"/>
        </w:rPr>
      </w:pPr>
      <w:r w:rsidRPr="0070160D">
        <w:rPr>
          <w:b/>
          <w:sz w:val="24"/>
          <w:szCs w:val="24"/>
        </w:rPr>
        <w:t>Производство  продукции сельского хозяйства</w:t>
      </w:r>
      <w:r w:rsidRPr="0070160D">
        <w:rPr>
          <w:sz w:val="24"/>
          <w:szCs w:val="24"/>
        </w:rPr>
        <w:t>. Выпуск продукции сельского хозяйства всеми  сельхозпроизводителями за январь-декабрь 2015 года по предварительным расчётам сост</w:t>
      </w:r>
      <w:r w:rsidRPr="0070160D">
        <w:rPr>
          <w:sz w:val="24"/>
          <w:szCs w:val="24"/>
        </w:rPr>
        <w:t>а</w:t>
      </w:r>
      <w:r w:rsidRPr="0070160D">
        <w:rPr>
          <w:sz w:val="24"/>
          <w:szCs w:val="24"/>
        </w:rPr>
        <w:t xml:space="preserve">вил в действующих ценах 32275,5 млн. руб. </w:t>
      </w:r>
      <w:r w:rsidRPr="0070160D">
        <w:rPr>
          <w:b/>
          <w:sz w:val="24"/>
          <w:szCs w:val="24"/>
        </w:rPr>
        <w:t>Индекс производства продукции сельского хозя</w:t>
      </w:r>
      <w:r w:rsidRPr="0070160D">
        <w:rPr>
          <w:b/>
          <w:sz w:val="24"/>
          <w:szCs w:val="24"/>
        </w:rPr>
        <w:t>й</w:t>
      </w:r>
      <w:r w:rsidRPr="0070160D">
        <w:rPr>
          <w:b/>
          <w:sz w:val="24"/>
          <w:szCs w:val="24"/>
        </w:rPr>
        <w:t>ства составил 95,7</w:t>
      </w:r>
      <w:r w:rsidR="00F67920">
        <w:rPr>
          <w:b/>
          <w:sz w:val="24"/>
          <w:szCs w:val="24"/>
        </w:rPr>
        <w:t xml:space="preserve"> </w:t>
      </w:r>
      <w:r w:rsidR="00F67920" w:rsidRPr="00F67920">
        <w:rPr>
          <w:b/>
          <w:sz w:val="24"/>
          <w:szCs w:val="24"/>
        </w:rPr>
        <w:t>пр</w:t>
      </w:r>
      <w:r w:rsidR="00F67920" w:rsidRPr="00F67920">
        <w:rPr>
          <w:b/>
          <w:sz w:val="24"/>
          <w:szCs w:val="24"/>
        </w:rPr>
        <w:t>о</w:t>
      </w:r>
      <w:r w:rsidR="00F67920" w:rsidRPr="00F67920">
        <w:rPr>
          <w:b/>
          <w:sz w:val="24"/>
          <w:szCs w:val="24"/>
        </w:rPr>
        <w:t>цента</w:t>
      </w:r>
      <w:r w:rsidRPr="0070160D">
        <w:rPr>
          <w:b/>
          <w:sz w:val="24"/>
          <w:szCs w:val="24"/>
        </w:rPr>
        <w:t>.</w:t>
      </w:r>
    </w:p>
    <w:p w:rsidR="00025779" w:rsidRPr="0070160D" w:rsidRDefault="00025779" w:rsidP="00025779">
      <w:pPr>
        <w:ind w:firstLine="680"/>
        <w:jc w:val="both"/>
        <w:rPr>
          <w:sz w:val="24"/>
          <w:szCs w:val="24"/>
        </w:rPr>
      </w:pPr>
      <w:r w:rsidRPr="0070160D">
        <w:rPr>
          <w:b/>
          <w:sz w:val="24"/>
          <w:szCs w:val="24"/>
        </w:rPr>
        <w:t xml:space="preserve">Растениеводство. </w:t>
      </w:r>
      <w:r w:rsidRPr="0070160D">
        <w:rPr>
          <w:sz w:val="24"/>
          <w:szCs w:val="24"/>
        </w:rPr>
        <w:t>В 2015 году</w:t>
      </w:r>
      <w:r w:rsidRPr="0070160D">
        <w:rPr>
          <w:b/>
          <w:sz w:val="24"/>
          <w:szCs w:val="24"/>
        </w:rPr>
        <w:t xml:space="preserve"> </w:t>
      </w:r>
      <w:r w:rsidRPr="0070160D">
        <w:rPr>
          <w:sz w:val="24"/>
          <w:szCs w:val="24"/>
        </w:rPr>
        <w:t>посевная площадь сельскохозяйственных культур в хозяйс</w:t>
      </w:r>
      <w:r w:rsidRPr="0070160D">
        <w:rPr>
          <w:sz w:val="24"/>
          <w:szCs w:val="24"/>
        </w:rPr>
        <w:t>т</w:t>
      </w:r>
      <w:r w:rsidRPr="0070160D">
        <w:rPr>
          <w:sz w:val="24"/>
          <w:szCs w:val="24"/>
        </w:rPr>
        <w:t>вах всех категорий составила 1010,2 тыс. гектаров или 99,7</w:t>
      </w:r>
      <w:r w:rsidR="00F67920">
        <w:rPr>
          <w:sz w:val="24"/>
          <w:szCs w:val="24"/>
        </w:rPr>
        <w:t xml:space="preserve"> 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Pr="0070160D">
        <w:rPr>
          <w:sz w:val="24"/>
          <w:szCs w:val="24"/>
        </w:rPr>
        <w:t xml:space="preserve"> к уровню предыдущего года.</w:t>
      </w:r>
    </w:p>
    <w:p w:rsidR="0070160D" w:rsidRDefault="007016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025779" w:rsidRPr="0070160D" w:rsidRDefault="00025779" w:rsidP="00025779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70160D">
        <w:rPr>
          <w:rFonts w:ascii="Arial" w:hAnsi="Arial" w:cs="Arial"/>
          <w:b/>
          <w:sz w:val="22"/>
          <w:szCs w:val="22"/>
        </w:rPr>
        <w:lastRenderedPageBreak/>
        <w:t>Посевная площадь сельскохозяйственных культур в 2015 году</w:t>
      </w:r>
    </w:p>
    <w:p w:rsidR="00025779" w:rsidRPr="0070160D" w:rsidRDefault="00025779" w:rsidP="00025779">
      <w:pPr>
        <w:spacing w:after="120"/>
        <w:jc w:val="right"/>
        <w:rPr>
          <w:sz w:val="22"/>
          <w:szCs w:val="22"/>
        </w:rPr>
      </w:pPr>
      <w:r w:rsidRPr="0070160D">
        <w:rPr>
          <w:sz w:val="22"/>
          <w:szCs w:val="22"/>
        </w:rPr>
        <w:t>тыс. га</w:t>
      </w:r>
    </w:p>
    <w:tbl>
      <w:tblPr>
        <w:tblStyle w:val="a3"/>
        <w:tblW w:w="5000" w:type="pct"/>
        <w:tblLook w:val="01E0"/>
      </w:tblPr>
      <w:tblGrid>
        <w:gridCol w:w="3411"/>
        <w:gridCol w:w="1499"/>
        <w:gridCol w:w="1626"/>
        <w:gridCol w:w="2278"/>
        <w:gridCol w:w="1607"/>
      </w:tblGrid>
      <w:tr w:rsidR="00025779" w:rsidRPr="0070160D" w:rsidTr="0070160D">
        <w:tc>
          <w:tcPr>
            <w:tcW w:w="1637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25779" w:rsidRPr="0070160D" w:rsidRDefault="00025779" w:rsidP="00AD174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  <w:vMerge w:val="restart"/>
            <w:tcBorders>
              <w:top w:val="double" w:sz="4" w:space="0" w:color="auto"/>
            </w:tcBorders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Хозяйства всех </w:t>
            </w:r>
            <w:r w:rsidR="00AD1748">
              <w:rPr>
                <w:sz w:val="22"/>
                <w:szCs w:val="22"/>
              </w:rPr>
              <w:br/>
            </w:r>
            <w:r w:rsidRPr="0070160D">
              <w:rPr>
                <w:sz w:val="22"/>
                <w:szCs w:val="22"/>
              </w:rPr>
              <w:t>катег</w:t>
            </w:r>
            <w:r w:rsidRPr="0070160D">
              <w:rPr>
                <w:sz w:val="22"/>
                <w:szCs w:val="22"/>
              </w:rPr>
              <w:t>о</w:t>
            </w:r>
            <w:r w:rsidRPr="0070160D">
              <w:rPr>
                <w:sz w:val="22"/>
                <w:szCs w:val="22"/>
              </w:rPr>
              <w:t>рий</w:t>
            </w:r>
          </w:p>
        </w:tc>
        <w:tc>
          <w:tcPr>
            <w:tcW w:w="2644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в том числе:</w:t>
            </w:r>
          </w:p>
        </w:tc>
      </w:tr>
      <w:tr w:rsidR="00025779" w:rsidRPr="0070160D" w:rsidTr="0070160D">
        <w:tc>
          <w:tcPr>
            <w:tcW w:w="1637" w:type="pct"/>
            <w:vMerge/>
            <w:tcBorders>
              <w:left w:val="double" w:sz="4" w:space="0" w:color="auto"/>
            </w:tcBorders>
          </w:tcPr>
          <w:p w:rsidR="00025779" w:rsidRPr="0070160D" w:rsidRDefault="00025779" w:rsidP="00AD174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719" w:type="pct"/>
            <w:vMerge/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pct"/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сельско-хозяйст-венные орг</w:t>
            </w:r>
            <w:r w:rsidRPr="0070160D">
              <w:rPr>
                <w:sz w:val="22"/>
                <w:szCs w:val="22"/>
              </w:rPr>
              <w:t>а</w:t>
            </w:r>
            <w:r w:rsidRPr="0070160D">
              <w:rPr>
                <w:sz w:val="22"/>
                <w:szCs w:val="22"/>
              </w:rPr>
              <w:t>низации</w:t>
            </w:r>
          </w:p>
        </w:tc>
        <w:tc>
          <w:tcPr>
            <w:tcW w:w="1093" w:type="pct"/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крестьянские (фе</w:t>
            </w:r>
            <w:r w:rsidRPr="0070160D">
              <w:rPr>
                <w:sz w:val="22"/>
                <w:szCs w:val="22"/>
              </w:rPr>
              <w:t>р</w:t>
            </w:r>
            <w:r w:rsidRPr="0070160D">
              <w:rPr>
                <w:sz w:val="22"/>
                <w:szCs w:val="22"/>
              </w:rPr>
              <w:t>мерские) х</w:t>
            </w:r>
            <w:r w:rsidRPr="0070160D">
              <w:rPr>
                <w:sz w:val="22"/>
                <w:szCs w:val="22"/>
              </w:rPr>
              <w:t>о</w:t>
            </w:r>
            <w:r w:rsidRPr="0070160D">
              <w:rPr>
                <w:sz w:val="22"/>
                <w:szCs w:val="22"/>
              </w:rPr>
              <w:t>зяйства и индивидуальные предприниматели</w:t>
            </w:r>
          </w:p>
        </w:tc>
        <w:tc>
          <w:tcPr>
            <w:tcW w:w="771" w:type="pct"/>
            <w:tcBorders>
              <w:right w:val="double" w:sz="4" w:space="0" w:color="auto"/>
            </w:tcBorders>
          </w:tcPr>
          <w:p w:rsid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хозяйства </w:t>
            </w:r>
          </w:p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н</w:t>
            </w:r>
            <w:r w:rsidRPr="0070160D">
              <w:rPr>
                <w:sz w:val="22"/>
                <w:szCs w:val="22"/>
              </w:rPr>
              <w:t>а</w:t>
            </w:r>
            <w:r w:rsidRPr="0070160D">
              <w:rPr>
                <w:sz w:val="22"/>
                <w:szCs w:val="22"/>
              </w:rPr>
              <w:t>селения</w:t>
            </w:r>
          </w:p>
        </w:tc>
      </w:tr>
      <w:tr w:rsidR="00025779" w:rsidRPr="0070160D" w:rsidTr="0070160D">
        <w:tc>
          <w:tcPr>
            <w:tcW w:w="1637" w:type="pct"/>
            <w:tcBorders>
              <w:left w:val="double" w:sz="4" w:space="0" w:color="auto"/>
              <w:bottom w:val="single" w:sz="4" w:space="0" w:color="auto"/>
            </w:tcBorders>
          </w:tcPr>
          <w:p w:rsidR="00025779" w:rsidRPr="0070160D" w:rsidRDefault="00025779" w:rsidP="00025779">
            <w:pPr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Вся посевная пл</w:t>
            </w:r>
            <w:r w:rsidRPr="0070160D">
              <w:rPr>
                <w:sz w:val="22"/>
                <w:szCs w:val="22"/>
              </w:rPr>
              <w:t>о</w:t>
            </w:r>
            <w:r w:rsidRPr="0070160D">
              <w:rPr>
                <w:sz w:val="22"/>
                <w:szCs w:val="22"/>
              </w:rPr>
              <w:t>щадь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1010,2</w:t>
            </w:r>
          </w:p>
        </w:tc>
        <w:tc>
          <w:tcPr>
            <w:tcW w:w="780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00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749,5</w:t>
            </w:r>
          </w:p>
        </w:tc>
        <w:tc>
          <w:tcPr>
            <w:tcW w:w="1093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232,6</w:t>
            </w:r>
          </w:p>
        </w:tc>
        <w:tc>
          <w:tcPr>
            <w:tcW w:w="771" w:type="pct"/>
            <w:tcBorders>
              <w:bottom w:val="single" w:sz="4" w:space="0" w:color="auto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563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28,1</w:t>
            </w:r>
          </w:p>
        </w:tc>
      </w:tr>
      <w:tr w:rsidR="00025779" w:rsidRPr="0070160D" w:rsidTr="0070160D">
        <w:tc>
          <w:tcPr>
            <w:tcW w:w="1637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   в том числе:</w:t>
            </w:r>
          </w:p>
        </w:tc>
        <w:tc>
          <w:tcPr>
            <w:tcW w:w="719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32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80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00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93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88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71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563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025779" w:rsidRPr="0070160D" w:rsidTr="0070160D">
        <w:tc>
          <w:tcPr>
            <w:tcW w:w="1637" w:type="pct"/>
            <w:tcBorders>
              <w:top w:val="nil"/>
              <w:left w:val="double" w:sz="4" w:space="0" w:color="auto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зерновые и зернобобовые кул</w:t>
            </w:r>
            <w:r w:rsidRPr="0070160D">
              <w:rPr>
                <w:sz w:val="22"/>
                <w:szCs w:val="22"/>
              </w:rPr>
              <w:t>ь</w:t>
            </w:r>
            <w:r w:rsidRPr="0070160D">
              <w:rPr>
                <w:sz w:val="22"/>
                <w:szCs w:val="22"/>
              </w:rPr>
              <w:t>туры, включая кукурузу</w:t>
            </w:r>
          </w:p>
        </w:tc>
        <w:tc>
          <w:tcPr>
            <w:tcW w:w="719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</w:r>
            <w:r w:rsidRPr="0070160D">
              <w:rPr>
                <w:sz w:val="22"/>
                <w:szCs w:val="22"/>
              </w:rPr>
              <w:br/>
              <w:t>579,2</w:t>
            </w:r>
          </w:p>
        </w:tc>
        <w:tc>
          <w:tcPr>
            <w:tcW w:w="780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00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</w:r>
            <w:r w:rsidRPr="0070160D">
              <w:rPr>
                <w:sz w:val="22"/>
                <w:szCs w:val="22"/>
                <w:lang w:val="en-US"/>
              </w:rPr>
              <w:br/>
            </w:r>
            <w:r w:rsidRPr="0070160D">
              <w:rPr>
                <w:sz w:val="22"/>
                <w:szCs w:val="22"/>
              </w:rPr>
              <w:t>448,2</w:t>
            </w:r>
          </w:p>
        </w:tc>
        <w:tc>
          <w:tcPr>
            <w:tcW w:w="1093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</w:r>
            <w:r w:rsidRPr="0070160D">
              <w:rPr>
                <w:sz w:val="22"/>
                <w:szCs w:val="22"/>
              </w:rPr>
              <w:br/>
              <w:t>131,0</w:t>
            </w:r>
          </w:p>
        </w:tc>
        <w:tc>
          <w:tcPr>
            <w:tcW w:w="771" w:type="pct"/>
            <w:tcBorders>
              <w:top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563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</w:r>
            <w:r w:rsidRPr="0070160D">
              <w:rPr>
                <w:sz w:val="22"/>
                <w:szCs w:val="22"/>
              </w:rPr>
              <w:br/>
              <w:t>-</w:t>
            </w:r>
          </w:p>
        </w:tc>
      </w:tr>
      <w:tr w:rsidR="00025779" w:rsidRPr="0070160D" w:rsidTr="0070160D">
        <w:tc>
          <w:tcPr>
            <w:tcW w:w="1637" w:type="pct"/>
            <w:tcBorders>
              <w:left w:val="double" w:sz="4" w:space="0" w:color="auto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технические культ</w:t>
            </w:r>
            <w:r w:rsidRPr="0070160D">
              <w:rPr>
                <w:sz w:val="22"/>
                <w:szCs w:val="22"/>
              </w:rPr>
              <w:t>у</w:t>
            </w:r>
            <w:r w:rsidRPr="0070160D">
              <w:rPr>
                <w:sz w:val="22"/>
                <w:szCs w:val="22"/>
              </w:rPr>
              <w:t>ры</w:t>
            </w:r>
          </w:p>
        </w:tc>
        <w:tc>
          <w:tcPr>
            <w:tcW w:w="719" w:type="pct"/>
          </w:tcPr>
          <w:p w:rsidR="00025779" w:rsidRPr="0070160D" w:rsidRDefault="00025779" w:rsidP="00025779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233,3</w:t>
            </w:r>
          </w:p>
        </w:tc>
        <w:tc>
          <w:tcPr>
            <w:tcW w:w="780" w:type="pct"/>
          </w:tcPr>
          <w:p w:rsidR="00025779" w:rsidRPr="0070160D" w:rsidRDefault="00025779" w:rsidP="00025779">
            <w:pPr>
              <w:tabs>
                <w:tab w:val="decimal" w:pos="600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173,5</w:t>
            </w:r>
          </w:p>
        </w:tc>
        <w:tc>
          <w:tcPr>
            <w:tcW w:w="1093" w:type="pct"/>
          </w:tcPr>
          <w:p w:rsidR="00025779" w:rsidRPr="0070160D" w:rsidRDefault="00025779" w:rsidP="00025779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59,8</w:t>
            </w:r>
          </w:p>
        </w:tc>
        <w:tc>
          <w:tcPr>
            <w:tcW w:w="771" w:type="pct"/>
            <w:tcBorders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563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0,0</w:t>
            </w:r>
          </w:p>
        </w:tc>
      </w:tr>
      <w:tr w:rsidR="00025779" w:rsidRPr="0070160D" w:rsidTr="0070160D">
        <w:tc>
          <w:tcPr>
            <w:tcW w:w="1637" w:type="pct"/>
            <w:tcBorders>
              <w:left w:val="double" w:sz="4" w:space="0" w:color="auto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картофель и овоще-</w:t>
            </w:r>
            <w:r w:rsidRPr="0070160D">
              <w:rPr>
                <w:sz w:val="22"/>
                <w:szCs w:val="22"/>
              </w:rPr>
              <w:br/>
              <w:t xml:space="preserve">  бахчевые культуры</w:t>
            </w:r>
          </w:p>
        </w:tc>
        <w:tc>
          <w:tcPr>
            <w:tcW w:w="719" w:type="pct"/>
          </w:tcPr>
          <w:p w:rsidR="00025779" w:rsidRPr="0070160D" w:rsidRDefault="00025779" w:rsidP="00025779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28,7</w:t>
            </w:r>
          </w:p>
        </w:tc>
        <w:tc>
          <w:tcPr>
            <w:tcW w:w="780" w:type="pct"/>
          </w:tcPr>
          <w:p w:rsidR="00025779" w:rsidRPr="0070160D" w:rsidRDefault="00025779" w:rsidP="00025779">
            <w:pPr>
              <w:tabs>
                <w:tab w:val="decimal" w:pos="600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2,2</w:t>
            </w:r>
          </w:p>
        </w:tc>
        <w:tc>
          <w:tcPr>
            <w:tcW w:w="1093" w:type="pct"/>
          </w:tcPr>
          <w:p w:rsidR="00025779" w:rsidRPr="0070160D" w:rsidRDefault="00025779" w:rsidP="00025779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1,8</w:t>
            </w:r>
          </w:p>
        </w:tc>
        <w:tc>
          <w:tcPr>
            <w:tcW w:w="771" w:type="pct"/>
            <w:tcBorders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563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24,7</w:t>
            </w:r>
          </w:p>
        </w:tc>
      </w:tr>
      <w:tr w:rsidR="00025779" w:rsidRPr="0070160D" w:rsidTr="0070160D">
        <w:tc>
          <w:tcPr>
            <w:tcW w:w="1637" w:type="pct"/>
            <w:tcBorders>
              <w:left w:val="double" w:sz="4" w:space="0" w:color="auto"/>
              <w:bottom w:val="double" w:sz="4" w:space="0" w:color="auto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кормовые культуры</w:t>
            </w:r>
          </w:p>
        </w:tc>
        <w:tc>
          <w:tcPr>
            <w:tcW w:w="719" w:type="pct"/>
            <w:tcBorders>
              <w:bottom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32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169,0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00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125,6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884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40,0</w:t>
            </w:r>
          </w:p>
        </w:tc>
        <w:tc>
          <w:tcPr>
            <w:tcW w:w="771" w:type="pct"/>
            <w:tcBorders>
              <w:bottom w:val="double" w:sz="4" w:space="0" w:color="auto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563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3,4</w:t>
            </w:r>
          </w:p>
        </w:tc>
      </w:tr>
    </w:tbl>
    <w:p w:rsidR="00025779" w:rsidRPr="0070160D" w:rsidRDefault="00025779" w:rsidP="00025779">
      <w:pPr>
        <w:spacing w:before="240"/>
        <w:ind w:firstLine="680"/>
        <w:jc w:val="both"/>
        <w:rPr>
          <w:sz w:val="24"/>
          <w:szCs w:val="24"/>
        </w:rPr>
      </w:pPr>
      <w:r w:rsidRPr="0070160D">
        <w:rPr>
          <w:sz w:val="24"/>
          <w:szCs w:val="24"/>
        </w:rPr>
        <w:t>Валовой сбор зерна в Ульяновской области в весе после доработки в хозяйствах всех кат</w:t>
      </w:r>
      <w:r w:rsidRPr="0070160D">
        <w:rPr>
          <w:sz w:val="24"/>
          <w:szCs w:val="24"/>
        </w:rPr>
        <w:t>е</w:t>
      </w:r>
      <w:r w:rsidRPr="0070160D">
        <w:rPr>
          <w:sz w:val="24"/>
          <w:szCs w:val="24"/>
        </w:rPr>
        <w:t>горий в 2015 году составил 859,6 тыс. тонн, или 80,8</w:t>
      </w:r>
      <w:r w:rsidR="00F67920">
        <w:rPr>
          <w:sz w:val="24"/>
          <w:szCs w:val="24"/>
        </w:rPr>
        <w:t xml:space="preserve"> 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Pr="0070160D">
        <w:rPr>
          <w:sz w:val="24"/>
          <w:szCs w:val="24"/>
        </w:rPr>
        <w:t xml:space="preserve"> к 2014 году. В среднем с 1 гектара получ</w:t>
      </w:r>
      <w:r w:rsidRPr="0070160D">
        <w:rPr>
          <w:sz w:val="24"/>
          <w:szCs w:val="24"/>
        </w:rPr>
        <w:t>е</w:t>
      </w:r>
      <w:r w:rsidRPr="0070160D">
        <w:rPr>
          <w:sz w:val="24"/>
          <w:szCs w:val="24"/>
        </w:rPr>
        <w:t>но 16,3 центнера зерновых (20,2 центнера с 1 га в 2014 году).</w:t>
      </w:r>
    </w:p>
    <w:p w:rsidR="00025779" w:rsidRPr="0070160D" w:rsidRDefault="00025779" w:rsidP="00025779">
      <w:pPr>
        <w:spacing w:before="12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70160D">
        <w:rPr>
          <w:rFonts w:ascii="Arial" w:hAnsi="Arial" w:cs="Arial"/>
          <w:b/>
          <w:sz w:val="22"/>
          <w:szCs w:val="22"/>
        </w:rPr>
        <w:t xml:space="preserve">Валовые сборы и урожайность основных сельскохозяйственных культур </w:t>
      </w:r>
      <w:r w:rsidR="00AD1748">
        <w:rPr>
          <w:rFonts w:ascii="Arial" w:hAnsi="Arial" w:cs="Arial"/>
          <w:b/>
          <w:sz w:val="22"/>
          <w:szCs w:val="22"/>
        </w:rPr>
        <w:br/>
      </w:r>
      <w:r w:rsidRPr="0070160D">
        <w:rPr>
          <w:rFonts w:ascii="Arial" w:hAnsi="Arial" w:cs="Arial"/>
          <w:b/>
          <w:sz w:val="22"/>
          <w:szCs w:val="22"/>
        </w:rPr>
        <w:t>в хозяйс</w:t>
      </w:r>
      <w:r w:rsidRPr="0070160D">
        <w:rPr>
          <w:rFonts w:ascii="Arial" w:hAnsi="Arial" w:cs="Arial"/>
          <w:b/>
          <w:sz w:val="22"/>
          <w:szCs w:val="22"/>
        </w:rPr>
        <w:t>т</w:t>
      </w:r>
      <w:r w:rsidRPr="0070160D">
        <w:rPr>
          <w:rFonts w:ascii="Arial" w:hAnsi="Arial" w:cs="Arial"/>
          <w:b/>
          <w:sz w:val="22"/>
          <w:szCs w:val="22"/>
        </w:rPr>
        <w:t>вах всех категорий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0"/>
        <w:gridCol w:w="1799"/>
        <w:gridCol w:w="1949"/>
        <w:gridCol w:w="1763"/>
      </w:tblGrid>
      <w:tr w:rsidR="00025779" w:rsidRPr="0070160D" w:rsidTr="00AD1748">
        <w:trPr>
          <w:cantSplit/>
          <w:trHeight w:val="450"/>
        </w:trPr>
        <w:tc>
          <w:tcPr>
            <w:tcW w:w="235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25779" w:rsidRPr="0070160D" w:rsidRDefault="00025779" w:rsidP="00AD1748">
            <w:pPr>
              <w:spacing w:before="60" w:after="60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2015</w:t>
            </w:r>
          </w:p>
        </w:tc>
        <w:tc>
          <w:tcPr>
            <w:tcW w:w="93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2014</w:t>
            </w:r>
          </w:p>
        </w:tc>
        <w:tc>
          <w:tcPr>
            <w:tcW w:w="846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2015 в % к 2014</w:t>
            </w:r>
          </w:p>
        </w:tc>
      </w:tr>
      <w:tr w:rsidR="00025779" w:rsidRPr="0070160D" w:rsidTr="00AD1748">
        <w:trPr>
          <w:cantSplit/>
          <w:trHeight w:val="450"/>
        </w:trPr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Зерновые и зернобобовые куль-</w:t>
            </w:r>
            <w:r w:rsidRPr="0070160D">
              <w:rPr>
                <w:sz w:val="22"/>
                <w:szCs w:val="22"/>
              </w:rPr>
              <w:br/>
              <w:t>туры (вкл. кукурузу):</w:t>
            </w:r>
          </w:p>
        </w:tc>
        <w:tc>
          <w:tcPr>
            <w:tcW w:w="863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45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  <w:shd w:val="clear" w:color="auto" w:fill="auto"/>
          </w:tcPr>
          <w:p w:rsidR="00025779" w:rsidRPr="0070160D" w:rsidRDefault="00025779" w:rsidP="000257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jc w:val="both"/>
              <w:rPr>
                <w:sz w:val="22"/>
                <w:szCs w:val="22"/>
              </w:rPr>
            </w:pPr>
          </w:p>
        </w:tc>
      </w:tr>
      <w:tr w:rsidR="00025779" w:rsidRPr="0070160D" w:rsidTr="00AD1748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025779" w:rsidRPr="0070160D" w:rsidRDefault="00025779" w:rsidP="00025779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859,6</w:t>
            </w:r>
          </w:p>
        </w:tc>
        <w:tc>
          <w:tcPr>
            <w:tcW w:w="935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1064,3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80,8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0160D">
                <w:rPr>
                  <w:sz w:val="22"/>
                  <w:szCs w:val="22"/>
                </w:rPr>
                <w:t>1 га</w:t>
              </w:r>
            </w:smartTag>
            <w:r w:rsidRPr="0070160D">
              <w:rPr>
                <w:sz w:val="22"/>
                <w:szCs w:val="22"/>
              </w:rPr>
              <w:t xml:space="preserve"> убран-</w:t>
            </w:r>
            <w:r w:rsidRPr="0070160D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16,3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20,2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80,7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Сахарная свёкла (фабричная):</w:t>
            </w:r>
          </w:p>
        </w:tc>
        <w:tc>
          <w:tcPr>
            <w:tcW w:w="863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25779" w:rsidRPr="0070160D" w:rsidTr="00AD1748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025779" w:rsidRPr="0070160D" w:rsidRDefault="00025779" w:rsidP="00025779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403,7</w:t>
            </w:r>
          </w:p>
        </w:tc>
        <w:tc>
          <w:tcPr>
            <w:tcW w:w="935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320,0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126,2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0160D">
                <w:rPr>
                  <w:sz w:val="22"/>
                  <w:szCs w:val="22"/>
                </w:rPr>
                <w:t>1 га</w:t>
              </w:r>
            </w:smartTag>
            <w:r w:rsidRPr="0070160D">
              <w:rPr>
                <w:sz w:val="22"/>
                <w:szCs w:val="22"/>
              </w:rPr>
              <w:t xml:space="preserve"> убран-</w:t>
            </w:r>
            <w:r w:rsidRPr="0070160D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302,3</w:t>
            </w:r>
          </w:p>
        </w:tc>
        <w:tc>
          <w:tcPr>
            <w:tcW w:w="935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261,6</w:t>
            </w: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115,6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Подсолнечник на зерно:</w:t>
            </w:r>
          </w:p>
        </w:tc>
        <w:tc>
          <w:tcPr>
            <w:tcW w:w="863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25779" w:rsidRPr="0070160D" w:rsidTr="00AD1748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025779" w:rsidRPr="0070160D" w:rsidRDefault="00025779" w:rsidP="00025779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173,2</w:t>
            </w:r>
          </w:p>
        </w:tc>
        <w:tc>
          <w:tcPr>
            <w:tcW w:w="935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171,8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100,8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0160D">
                <w:rPr>
                  <w:sz w:val="22"/>
                  <w:szCs w:val="22"/>
                </w:rPr>
                <w:t>1 га</w:t>
              </w:r>
            </w:smartTag>
            <w:r w:rsidRPr="0070160D">
              <w:rPr>
                <w:sz w:val="22"/>
                <w:szCs w:val="22"/>
              </w:rPr>
              <w:t xml:space="preserve"> убран-</w:t>
            </w:r>
            <w:r w:rsidRPr="0070160D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10,6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9,1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116,5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Картофель:</w:t>
            </w:r>
          </w:p>
        </w:tc>
        <w:tc>
          <w:tcPr>
            <w:tcW w:w="863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25779" w:rsidRPr="0070160D" w:rsidTr="00AD1748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025779" w:rsidRPr="0070160D" w:rsidRDefault="00025779" w:rsidP="00025779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239,7</w:t>
            </w:r>
          </w:p>
        </w:tc>
        <w:tc>
          <w:tcPr>
            <w:tcW w:w="935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211,3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113,5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single" w:sz="4" w:space="0" w:color="auto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0160D">
                <w:rPr>
                  <w:sz w:val="22"/>
                  <w:szCs w:val="22"/>
                </w:rPr>
                <w:t>1 га</w:t>
              </w:r>
            </w:smartTag>
            <w:r w:rsidRPr="0070160D">
              <w:rPr>
                <w:sz w:val="22"/>
                <w:szCs w:val="22"/>
              </w:rPr>
              <w:t xml:space="preserve"> убран-</w:t>
            </w:r>
            <w:r w:rsidRPr="0070160D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107,6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96,1</w:t>
            </w:r>
          </w:p>
        </w:tc>
        <w:tc>
          <w:tcPr>
            <w:tcW w:w="846" w:type="pct"/>
            <w:tcBorders>
              <w:bottom w:val="single" w:sz="4" w:space="0" w:color="auto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112,0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Овощи открытого грунта:</w:t>
            </w:r>
          </w:p>
        </w:tc>
        <w:tc>
          <w:tcPr>
            <w:tcW w:w="863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35" w:type="pct"/>
            <w:tcBorders>
              <w:bottom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025779" w:rsidRPr="0070160D" w:rsidTr="00AD1748">
        <w:tc>
          <w:tcPr>
            <w:tcW w:w="2356" w:type="pct"/>
            <w:tcBorders>
              <w:top w:val="nil"/>
              <w:left w:val="double" w:sz="4" w:space="0" w:color="auto"/>
            </w:tcBorders>
          </w:tcPr>
          <w:p w:rsidR="00025779" w:rsidRPr="0070160D" w:rsidRDefault="00025779" w:rsidP="00025779">
            <w:pPr>
              <w:spacing w:after="120"/>
              <w:ind w:firstLine="142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валовой сбор, тыс. тонн  </w:t>
            </w:r>
          </w:p>
        </w:tc>
        <w:tc>
          <w:tcPr>
            <w:tcW w:w="863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105,0</w:t>
            </w:r>
          </w:p>
        </w:tc>
        <w:tc>
          <w:tcPr>
            <w:tcW w:w="935" w:type="pct"/>
            <w:tcBorders>
              <w:top w:val="nil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96,8</w:t>
            </w:r>
          </w:p>
        </w:tc>
        <w:tc>
          <w:tcPr>
            <w:tcW w:w="846" w:type="pct"/>
            <w:tcBorders>
              <w:top w:val="nil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108,5</w:t>
            </w:r>
          </w:p>
        </w:tc>
      </w:tr>
      <w:tr w:rsidR="00025779" w:rsidRPr="0070160D" w:rsidTr="00AD1748">
        <w:tc>
          <w:tcPr>
            <w:tcW w:w="2356" w:type="pct"/>
            <w:tcBorders>
              <w:left w:val="double" w:sz="4" w:space="0" w:color="auto"/>
              <w:bottom w:val="double" w:sz="4" w:space="0" w:color="auto"/>
            </w:tcBorders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  урожайность, ц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70160D">
                <w:rPr>
                  <w:sz w:val="22"/>
                  <w:szCs w:val="22"/>
                </w:rPr>
                <w:t>1 га</w:t>
              </w:r>
            </w:smartTag>
            <w:r w:rsidRPr="0070160D">
              <w:rPr>
                <w:sz w:val="22"/>
                <w:szCs w:val="22"/>
              </w:rPr>
              <w:t xml:space="preserve"> убран-</w:t>
            </w:r>
            <w:r w:rsidRPr="0070160D">
              <w:rPr>
                <w:sz w:val="22"/>
                <w:szCs w:val="22"/>
              </w:rPr>
              <w:br/>
              <w:t xml:space="preserve">  ной площади</w:t>
            </w:r>
          </w:p>
        </w:tc>
        <w:tc>
          <w:tcPr>
            <w:tcW w:w="863" w:type="pct"/>
            <w:tcBorders>
              <w:bottom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169,5</w:t>
            </w:r>
          </w:p>
        </w:tc>
        <w:tc>
          <w:tcPr>
            <w:tcW w:w="935" w:type="pct"/>
            <w:tcBorders>
              <w:bottom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696"/>
              </w:tabs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158,4</w:t>
            </w:r>
          </w:p>
        </w:tc>
        <w:tc>
          <w:tcPr>
            <w:tcW w:w="846" w:type="pct"/>
            <w:tcBorders>
              <w:bottom w:val="double" w:sz="4" w:space="0" w:color="auto"/>
              <w:right w:val="double" w:sz="4" w:space="0" w:color="auto"/>
            </w:tcBorders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jc w:val="both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107,0</w:t>
            </w:r>
          </w:p>
        </w:tc>
      </w:tr>
    </w:tbl>
    <w:p w:rsidR="00025779" w:rsidRPr="0070160D" w:rsidRDefault="00025779" w:rsidP="00025779">
      <w:pPr>
        <w:spacing w:before="120"/>
        <w:ind w:firstLine="680"/>
        <w:jc w:val="both"/>
        <w:rPr>
          <w:sz w:val="24"/>
          <w:szCs w:val="24"/>
        </w:rPr>
      </w:pPr>
      <w:r w:rsidRPr="0070160D">
        <w:rPr>
          <w:sz w:val="24"/>
          <w:szCs w:val="24"/>
        </w:rPr>
        <w:lastRenderedPageBreak/>
        <w:t>В хозяйствах населения в 2015 году было произведено 86,1</w:t>
      </w:r>
      <w:r w:rsidR="00F67920">
        <w:rPr>
          <w:sz w:val="24"/>
          <w:szCs w:val="24"/>
        </w:rPr>
        <w:t xml:space="preserve"> процента</w:t>
      </w:r>
      <w:r w:rsidRPr="0070160D">
        <w:rPr>
          <w:sz w:val="24"/>
          <w:szCs w:val="24"/>
        </w:rPr>
        <w:t xml:space="preserve"> от всего картофеля и 68,7</w:t>
      </w:r>
      <w:r w:rsidR="00F67920">
        <w:rPr>
          <w:sz w:val="24"/>
          <w:szCs w:val="24"/>
        </w:rPr>
        <w:t xml:space="preserve"> 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Pr="0070160D">
        <w:rPr>
          <w:sz w:val="24"/>
          <w:szCs w:val="24"/>
        </w:rPr>
        <w:t xml:space="preserve"> овощей открытого грунта.</w:t>
      </w:r>
    </w:p>
    <w:p w:rsidR="00025779" w:rsidRPr="0070160D" w:rsidRDefault="00025779" w:rsidP="00025779">
      <w:pPr>
        <w:pStyle w:val="31"/>
        <w:spacing w:before="0" w:after="120"/>
        <w:rPr>
          <w:sz w:val="24"/>
          <w:szCs w:val="24"/>
        </w:rPr>
      </w:pPr>
      <w:r w:rsidRPr="0070160D">
        <w:rPr>
          <w:b/>
          <w:sz w:val="24"/>
          <w:szCs w:val="24"/>
        </w:rPr>
        <w:t>Животноводство.</w:t>
      </w:r>
      <w:r w:rsidRPr="0070160D">
        <w:rPr>
          <w:sz w:val="24"/>
          <w:szCs w:val="24"/>
        </w:rPr>
        <w:t xml:space="preserve"> В 2015 году наблюдается тенденция снижения поголовья скота и птицы, кроме свиней, в хозяйствах всех категорий.</w:t>
      </w:r>
    </w:p>
    <w:p w:rsidR="00025779" w:rsidRPr="0070160D" w:rsidRDefault="00025779" w:rsidP="0070160D">
      <w:pPr>
        <w:spacing w:before="12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70160D">
        <w:rPr>
          <w:rFonts w:ascii="Arial" w:hAnsi="Arial" w:cs="Arial"/>
          <w:b/>
          <w:sz w:val="22"/>
          <w:szCs w:val="22"/>
        </w:rPr>
        <w:t xml:space="preserve">Наличие  скота и птицы в хозяйствах всех категорий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3"/>
        <w:gridCol w:w="1970"/>
        <w:gridCol w:w="2728"/>
      </w:tblGrid>
      <w:tr w:rsidR="00025779" w:rsidRPr="0070160D" w:rsidTr="00AD1748">
        <w:tc>
          <w:tcPr>
            <w:tcW w:w="2746" w:type="pct"/>
          </w:tcPr>
          <w:p w:rsidR="00025779" w:rsidRPr="0070160D" w:rsidRDefault="00025779" w:rsidP="00AD1748">
            <w:pPr>
              <w:pStyle w:val="31"/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945" w:type="pct"/>
            <w:vAlign w:val="center"/>
          </w:tcPr>
          <w:p w:rsidR="00025779" w:rsidRPr="0070160D" w:rsidRDefault="00025779" w:rsidP="00AD1748">
            <w:pPr>
              <w:pStyle w:val="31"/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На 1 января 2016,</w:t>
            </w:r>
            <w:r w:rsidRPr="0070160D">
              <w:rPr>
                <w:sz w:val="22"/>
                <w:szCs w:val="22"/>
              </w:rPr>
              <w:br/>
              <w:t>тыс. голов</w:t>
            </w:r>
          </w:p>
        </w:tc>
        <w:tc>
          <w:tcPr>
            <w:tcW w:w="1309" w:type="pct"/>
            <w:vAlign w:val="center"/>
          </w:tcPr>
          <w:p w:rsidR="00025779" w:rsidRPr="0070160D" w:rsidRDefault="00025779" w:rsidP="00AD1748">
            <w:pPr>
              <w:pStyle w:val="31"/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 января 2016</w:t>
            </w:r>
            <w:r w:rsidRPr="0070160D">
              <w:rPr>
                <w:sz w:val="22"/>
                <w:szCs w:val="22"/>
              </w:rPr>
              <w:br/>
              <w:t xml:space="preserve"> в % к</w:t>
            </w:r>
            <w:r w:rsidRPr="0070160D">
              <w:rPr>
                <w:sz w:val="22"/>
                <w:szCs w:val="22"/>
              </w:rPr>
              <w:br/>
              <w:t xml:space="preserve"> 1 января 2015</w:t>
            </w:r>
          </w:p>
        </w:tc>
      </w:tr>
      <w:tr w:rsidR="00025779" w:rsidRPr="0070160D" w:rsidTr="00AD1748">
        <w:tc>
          <w:tcPr>
            <w:tcW w:w="2746" w:type="pct"/>
          </w:tcPr>
          <w:p w:rsidR="00025779" w:rsidRPr="0070160D" w:rsidRDefault="00025779" w:rsidP="00025779">
            <w:pPr>
              <w:pStyle w:val="31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945" w:type="pct"/>
          </w:tcPr>
          <w:p w:rsidR="00025779" w:rsidRPr="0070160D" w:rsidRDefault="00025779" w:rsidP="00025779">
            <w:pPr>
              <w:pStyle w:val="31"/>
              <w:tabs>
                <w:tab w:val="decimal" w:pos="884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126,3</w:t>
            </w:r>
          </w:p>
        </w:tc>
        <w:tc>
          <w:tcPr>
            <w:tcW w:w="1309" w:type="pct"/>
          </w:tcPr>
          <w:p w:rsidR="00025779" w:rsidRPr="0070160D" w:rsidRDefault="00025779" w:rsidP="00025779">
            <w:pPr>
              <w:pStyle w:val="31"/>
              <w:tabs>
                <w:tab w:val="decimal" w:pos="1309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102,3</w:t>
            </w:r>
          </w:p>
        </w:tc>
      </w:tr>
      <w:tr w:rsidR="00025779" w:rsidRPr="0070160D" w:rsidTr="00AD1748">
        <w:tc>
          <w:tcPr>
            <w:tcW w:w="2746" w:type="pct"/>
          </w:tcPr>
          <w:p w:rsidR="00025779" w:rsidRPr="0070160D" w:rsidRDefault="00025779" w:rsidP="00025779">
            <w:pPr>
              <w:pStyle w:val="31"/>
              <w:spacing w:before="0" w:line="360" w:lineRule="auto"/>
              <w:ind w:left="284"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в том числе коровы</w:t>
            </w:r>
          </w:p>
        </w:tc>
        <w:tc>
          <w:tcPr>
            <w:tcW w:w="945" w:type="pct"/>
          </w:tcPr>
          <w:p w:rsidR="00025779" w:rsidRPr="0070160D" w:rsidRDefault="00025779" w:rsidP="00025779">
            <w:pPr>
              <w:pStyle w:val="31"/>
              <w:tabs>
                <w:tab w:val="decimal" w:pos="884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50,8</w:t>
            </w:r>
          </w:p>
        </w:tc>
        <w:tc>
          <w:tcPr>
            <w:tcW w:w="1309" w:type="pct"/>
          </w:tcPr>
          <w:p w:rsidR="00025779" w:rsidRPr="0070160D" w:rsidRDefault="00025779" w:rsidP="00025779">
            <w:pPr>
              <w:pStyle w:val="31"/>
              <w:tabs>
                <w:tab w:val="decimal" w:pos="1309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101,2</w:t>
            </w:r>
          </w:p>
        </w:tc>
      </w:tr>
      <w:tr w:rsidR="00025779" w:rsidRPr="0070160D" w:rsidTr="00AD1748">
        <w:tc>
          <w:tcPr>
            <w:tcW w:w="2746" w:type="pct"/>
          </w:tcPr>
          <w:p w:rsidR="00025779" w:rsidRPr="0070160D" w:rsidRDefault="00025779" w:rsidP="00025779">
            <w:pPr>
              <w:pStyle w:val="31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Свиньи</w:t>
            </w:r>
          </w:p>
        </w:tc>
        <w:tc>
          <w:tcPr>
            <w:tcW w:w="945" w:type="pct"/>
          </w:tcPr>
          <w:p w:rsidR="00025779" w:rsidRPr="0070160D" w:rsidRDefault="00025779" w:rsidP="00025779">
            <w:pPr>
              <w:pStyle w:val="31"/>
              <w:tabs>
                <w:tab w:val="decimal" w:pos="884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206,9</w:t>
            </w:r>
          </w:p>
        </w:tc>
        <w:tc>
          <w:tcPr>
            <w:tcW w:w="1309" w:type="pct"/>
          </w:tcPr>
          <w:p w:rsidR="00025779" w:rsidRPr="0070160D" w:rsidRDefault="00025779" w:rsidP="00025779">
            <w:pPr>
              <w:pStyle w:val="31"/>
              <w:tabs>
                <w:tab w:val="decimal" w:pos="1309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116,2</w:t>
            </w:r>
          </w:p>
        </w:tc>
      </w:tr>
      <w:tr w:rsidR="00025779" w:rsidRPr="0070160D" w:rsidTr="00AD1748">
        <w:tc>
          <w:tcPr>
            <w:tcW w:w="2746" w:type="pct"/>
          </w:tcPr>
          <w:p w:rsidR="00025779" w:rsidRPr="0070160D" w:rsidRDefault="00025779" w:rsidP="00025779">
            <w:pPr>
              <w:pStyle w:val="31"/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Овцы и козы</w:t>
            </w:r>
          </w:p>
        </w:tc>
        <w:tc>
          <w:tcPr>
            <w:tcW w:w="945" w:type="pct"/>
          </w:tcPr>
          <w:p w:rsidR="00025779" w:rsidRPr="0070160D" w:rsidRDefault="00025779" w:rsidP="00025779">
            <w:pPr>
              <w:pStyle w:val="31"/>
              <w:tabs>
                <w:tab w:val="decimal" w:pos="884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75,6</w:t>
            </w:r>
          </w:p>
        </w:tc>
        <w:tc>
          <w:tcPr>
            <w:tcW w:w="1309" w:type="pct"/>
          </w:tcPr>
          <w:p w:rsidR="00025779" w:rsidRPr="0070160D" w:rsidRDefault="00025779" w:rsidP="00025779">
            <w:pPr>
              <w:pStyle w:val="31"/>
              <w:tabs>
                <w:tab w:val="decimal" w:pos="1309"/>
              </w:tabs>
              <w:spacing w:before="0" w:line="360" w:lineRule="auto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104,4</w:t>
            </w:r>
          </w:p>
        </w:tc>
      </w:tr>
    </w:tbl>
    <w:p w:rsidR="00025779" w:rsidRPr="0070160D" w:rsidRDefault="00025779" w:rsidP="00025779">
      <w:pPr>
        <w:pStyle w:val="2"/>
        <w:spacing w:before="240"/>
        <w:rPr>
          <w:sz w:val="24"/>
          <w:szCs w:val="24"/>
        </w:rPr>
      </w:pPr>
      <w:r w:rsidRPr="0070160D">
        <w:rPr>
          <w:sz w:val="24"/>
          <w:szCs w:val="24"/>
        </w:rPr>
        <w:t>К 1 января 2016 года на  хозяйства населения и фермеров приходилось 63,9</w:t>
      </w:r>
      <w:r w:rsidR="00F67920">
        <w:rPr>
          <w:sz w:val="24"/>
          <w:szCs w:val="24"/>
        </w:rPr>
        <w:t xml:space="preserve"> процента</w:t>
      </w:r>
      <w:r w:rsidRPr="0070160D">
        <w:rPr>
          <w:sz w:val="24"/>
          <w:szCs w:val="24"/>
        </w:rPr>
        <w:t xml:space="preserve"> пог</w:t>
      </w:r>
      <w:r w:rsidRPr="0070160D">
        <w:rPr>
          <w:sz w:val="24"/>
          <w:szCs w:val="24"/>
        </w:rPr>
        <w:t>о</w:t>
      </w:r>
      <w:r w:rsidRPr="0070160D">
        <w:rPr>
          <w:sz w:val="24"/>
          <w:szCs w:val="24"/>
        </w:rPr>
        <w:t>ловья крупного рогатого скота, 33,6</w:t>
      </w:r>
      <w:r w:rsidR="00F67920">
        <w:rPr>
          <w:sz w:val="24"/>
          <w:szCs w:val="24"/>
        </w:rPr>
        <w:t xml:space="preserve"> процента</w:t>
      </w:r>
      <w:r w:rsidRPr="0070160D">
        <w:rPr>
          <w:sz w:val="24"/>
          <w:szCs w:val="24"/>
        </w:rPr>
        <w:t xml:space="preserve"> - свиней, 97,5</w:t>
      </w:r>
      <w:r w:rsidR="00F67920">
        <w:rPr>
          <w:sz w:val="24"/>
          <w:szCs w:val="24"/>
        </w:rPr>
        <w:t xml:space="preserve"> 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Pr="0070160D">
        <w:rPr>
          <w:sz w:val="24"/>
          <w:szCs w:val="24"/>
        </w:rPr>
        <w:t xml:space="preserve">  овец и коз (на начало 2015 года соо</w:t>
      </w:r>
      <w:r w:rsidRPr="0070160D">
        <w:rPr>
          <w:sz w:val="24"/>
          <w:szCs w:val="24"/>
        </w:rPr>
        <w:t>т</w:t>
      </w:r>
      <w:r w:rsidRPr="0070160D">
        <w:rPr>
          <w:sz w:val="24"/>
          <w:szCs w:val="24"/>
        </w:rPr>
        <w:t>ветственно 61,5, 37,3, 95,5%).</w:t>
      </w:r>
    </w:p>
    <w:p w:rsidR="00025779" w:rsidRPr="0070160D" w:rsidRDefault="00025779" w:rsidP="0070160D">
      <w:pPr>
        <w:spacing w:before="12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70160D">
        <w:rPr>
          <w:rFonts w:ascii="Arial" w:hAnsi="Arial" w:cs="Arial"/>
          <w:b/>
          <w:sz w:val="22"/>
          <w:szCs w:val="22"/>
        </w:rPr>
        <w:t>Производство продукции животноводства</w:t>
      </w:r>
      <w:r w:rsidRPr="0070160D">
        <w:rPr>
          <w:rFonts w:ascii="Arial" w:hAnsi="Arial" w:cs="Arial"/>
          <w:b/>
          <w:sz w:val="22"/>
          <w:szCs w:val="22"/>
        </w:rPr>
        <w:br/>
        <w:t>в хозяйствах всех категорий</w:t>
      </w:r>
    </w:p>
    <w:p w:rsidR="00025779" w:rsidRPr="00AD1748" w:rsidRDefault="00025779" w:rsidP="00AD1748">
      <w:pPr>
        <w:pStyle w:val="2"/>
        <w:jc w:val="right"/>
        <w:rPr>
          <w:sz w:val="22"/>
          <w:szCs w:val="22"/>
        </w:rPr>
      </w:pPr>
      <w:r w:rsidRPr="00AD1748">
        <w:rPr>
          <w:sz w:val="22"/>
          <w:szCs w:val="22"/>
        </w:rPr>
        <w:t>тыс. тонн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5"/>
        <w:gridCol w:w="1990"/>
        <w:gridCol w:w="3066"/>
      </w:tblGrid>
      <w:tr w:rsidR="00025779" w:rsidRPr="0070160D" w:rsidTr="00AD1748">
        <w:trPr>
          <w:cantSplit/>
        </w:trPr>
        <w:tc>
          <w:tcPr>
            <w:tcW w:w="2574" w:type="pct"/>
          </w:tcPr>
          <w:p w:rsidR="00025779" w:rsidRPr="0070160D" w:rsidRDefault="00025779" w:rsidP="00AD174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955" w:type="pct"/>
            <w:vAlign w:val="center"/>
          </w:tcPr>
          <w:p w:rsidR="00025779" w:rsidRPr="0070160D" w:rsidRDefault="00025779" w:rsidP="00AD1748">
            <w:pPr>
              <w:pStyle w:val="2"/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Январь-декабрь  2015</w:t>
            </w:r>
          </w:p>
        </w:tc>
        <w:tc>
          <w:tcPr>
            <w:tcW w:w="1471" w:type="pct"/>
            <w:vAlign w:val="center"/>
          </w:tcPr>
          <w:p w:rsidR="00025779" w:rsidRPr="0070160D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 xml:space="preserve">Январь-декабрь  2015  в %  к </w:t>
            </w:r>
            <w:r w:rsidRPr="0070160D">
              <w:rPr>
                <w:sz w:val="22"/>
                <w:szCs w:val="22"/>
              </w:rPr>
              <w:br/>
              <w:t>январю-декабрю 2014</w:t>
            </w:r>
          </w:p>
        </w:tc>
      </w:tr>
      <w:tr w:rsidR="00025779" w:rsidRPr="0070160D" w:rsidTr="00AD1748">
        <w:trPr>
          <w:cantSplit/>
        </w:trPr>
        <w:tc>
          <w:tcPr>
            <w:tcW w:w="2574" w:type="pct"/>
          </w:tcPr>
          <w:p w:rsidR="00025779" w:rsidRPr="0070160D" w:rsidRDefault="00025779" w:rsidP="00025779">
            <w:pPr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Реализовано скота и птицы на убой в живом весе</w:t>
            </w:r>
          </w:p>
        </w:tc>
        <w:tc>
          <w:tcPr>
            <w:tcW w:w="955" w:type="pct"/>
          </w:tcPr>
          <w:p w:rsidR="00025779" w:rsidRPr="0070160D" w:rsidRDefault="00025779" w:rsidP="00025779">
            <w:pPr>
              <w:tabs>
                <w:tab w:val="decimal" w:pos="742"/>
              </w:tabs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61,5</w:t>
            </w:r>
          </w:p>
        </w:tc>
        <w:tc>
          <w:tcPr>
            <w:tcW w:w="1471" w:type="pct"/>
          </w:tcPr>
          <w:p w:rsidR="00025779" w:rsidRPr="0070160D" w:rsidRDefault="00025779" w:rsidP="00025779">
            <w:pPr>
              <w:tabs>
                <w:tab w:val="decimal" w:pos="1309"/>
              </w:tabs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br/>
              <w:t>91,9</w:t>
            </w:r>
          </w:p>
        </w:tc>
      </w:tr>
      <w:tr w:rsidR="00025779" w:rsidRPr="0070160D" w:rsidTr="00AD1748">
        <w:trPr>
          <w:cantSplit/>
        </w:trPr>
        <w:tc>
          <w:tcPr>
            <w:tcW w:w="2574" w:type="pct"/>
          </w:tcPr>
          <w:p w:rsidR="00025779" w:rsidRPr="0070160D" w:rsidRDefault="00025779" w:rsidP="00025779">
            <w:pPr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Молоко</w:t>
            </w:r>
          </w:p>
        </w:tc>
        <w:tc>
          <w:tcPr>
            <w:tcW w:w="955" w:type="pct"/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211,1</w:t>
            </w:r>
          </w:p>
        </w:tc>
        <w:tc>
          <w:tcPr>
            <w:tcW w:w="1471" w:type="pct"/>
          </w:tcPr>
          <w:p w:rsidR="00025779" w:rsidRPr="0070160D" w:rsidRDefault="00025779" w:rsidP="00025779">
            <w:pPr>
              <w:tabs>
                <w:tab w:val="decimal" w:pos="1309"/>
              </w:tabs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90,8</w:t>
            </w:r>
          </w:p>
        </w:tc>
      </w:tr>
      <w:tr w:rsidR="00025779" w:rsidRPr="0070160D" w:rsidTr="00AD1748">
        <w:trPr>
          <w:cantSplit/>
        </w:trPr>
        <w:tc>
          <w:tcPr>
            <w:tcW w:w="2574" w:type="pct"/>
          </w:tcPr>
          <w:p w:rsidR="00025779" w:rsidRPr="0070160D" w:rsidRDefault="00025779" w:rsidP="00025779">
            <w:pPr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Яйца, млн. штук</w:t>
            </w:r>
          </w:p>
        </w:tc>
        <w:tc>
          <w:tcPr>
            <w:tcW w:w="955" w:type="pct"/>
          </w:tcPr>
          <w:p w:rsidR="00025779" w:rsidRPr="0070160D" w:rsidRDefault="00025779" w:rsidP="00025779">
            <w:pPr>
              <w:tabs>
                <w:tab w:val="decimal" w:pos="742"/>
              </w:tabs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255,7</w:t>
            </w:r>
          </w:p>
        </w:tc>
        <w:tc>
          <w:tcPr>
            <w:tcW w:w="1471" w:type="pct"/>
          </w:tcPr>
          <w:p w:rsidR="00025779" w:rsidRPr="0070160D" w:rsidRDefault="00025779" w:rsidP="00025779">
            <w:pPr>
              <w:tabs>
                <w:tab w:val="decimal" w:pos="1309"/>
              </w:tabs>
              <w:spacing w:after="12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80,2</w:t>
            </w:r>
          </w:p>
        </w:tc>
      </w:tr>
    </w:tbl>
    <w:p w:rsidR="00025779" w:rsidRPr="0070160D" w:rsidRDefault="00025779" w:rsidP="00025779">
      <w:pPr>
        <w:pStyle w:val="2"/>
        <w:spacing w:before="120" w:after="240"/>
        <w:rPr>
          <w:sz w:val="24"/>
          <w:szCs w:val="24"/>
        </w:rPr>
      </w:pPr>
      <w:r w:rsidRPr="0070160D">
        <w:rPr>
          <w:sz w:val="24"/>
          <w:szCs w:val="24"/>
        </w:rPr>
        <w:t>На долю хозяйств населения и фермеров приходится 56,4</w:t>
      </w:r>
      <w:r w:rsidR="00F67920">
        <w:rPr>
          <w:sz w:val="24"/>
          <w:szCs w:val="24"/>
        </w:rPr>
        <w:t xml:space="preserve"> 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Pr="0070160D">
        <w:rPr>
          <w:sz w:val="24"/>
          <w:szCs w:val="24"/>
        </w:rPr>
        <w:t xml:space="preserve"> производства мяса, 63,1 - молока, 50,0</w:t>
      </w:r>
      <w:r w:rsidR="00F67920">
        <w:rPr>
          <w:sz w:val="24"/>
          <w:szCs w:val="24"/>
        </w:rPr>
        <w:t xml:space="preserve"> 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="00F67920" w:rsidRPr="0070160D">
        <w:rPr>
          <w:sz w:val="24"/>
          <w:szCs w:val="24"/>
        </w:rPr>
        <w:t xml:space="preserve"> </w:t>
      </w:r>
      <w:r w:rsidRPr="0070160D">
        <w:rPr>
          <w:sz w:val="24"/>
          <w:szCs w:val="24"/>
        </w:rPr>
        <w:t>- яиц.</w:t>
      </w:r>
    </w:p>
    <w:p w:rsidR="00025779" w:rsidRPr="0070160D" w:rsidRDefault="00025779" w:rsidP="0070160D">
      <w:pPr>
        <w:spacing w:before="120" w:after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70160D">
        <w:rPr>
          <w:rFonts w:ascii="Arial" w:hAnsi="Arial" w:cs="Arial"/>
          <w:b/>
          <w:sz w:val="22"/>
          <w:szCs w:val="22"/>
        </w:rPr>
        <w:t>Продуктивность скота и птицы</w:t>
      </w:r>
      <w:r w:rsidRPr="0070160D">
        <w:rPr>
          <w:rFonts w:ascii="Arial" w:hAnsi="Arial" w:cs="Arial"/>
          <w:b/>
          <w:sz w:val="22"/>
          <w:szCs w:val="22"/>
        </w:rPr>
        <w:br/>
        <w:t>в сельскохозяйственных предприятиях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1"/>
        <w:gridCol w:w="1780"/>
        <w:gridCol w:w="1780"/>
      </w:tblGrid>
      <w:tr w:rsidR="00025779" w:rsidRPr="0070160D" w:rsidTr="00AD1748">
        <w:tc>
          <w:tcPr>
            <w:tcW w:w="3291" w:type="pct"/>
            <w:tcBorders>
              <w:top w:val="double" w:sz="4" w:space="0" w:color="auto"/>
              <w:left w:val="double" w:sz="4" w:space="0" w:color="auto"/>
            </w:tcBorders>
          </w:tcPr>
          <w:p w:rsidR="00025779" w:rsidRPr="0070160D" w:rsidRDefault="00025779" w:rsidP="00AD1748">
            <w:pPr>
              <w:pStyle w:val="2"/>
              <w:spacing w:before="60" w:after="60"/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double" w:sz="4" w:space="0" w:color="auto"/>
            </w:tcBorders>
            <w:vAlign w:val="center"/>
          </w:tcPr>
          <w:p w:rsidR="00025779" w:rsidRPr="0070160D" w:rsidRDefault="00025779" w:rsidP="00AD1748">
            <w:pPr>
              <w:pStyle w:val="2"/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Январь-декабрь 2015</w:t>
            </w:r>
          </w:p>
        </w:tc>
        <w:tc>
          <w:tcPr>
            <w:tcW w:w="854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25779" w:rsidRPr="0070160D" w:rsidRDefault="00025779" w:rsidP="00AD1748">
            <w:pPr>
              <w:pStyle w:val="2"/>
              <w:spacing w:before="60" w:after="60"/>
              <w:ind w:firstLine="0"/>
              <w:jc w:val="center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Январь-декабрь 2014</w:t>
            </w:r>
          </w:p>
        </w:tc>
      </w:tr>
      <w:tr w:rsidR="00025779" w:rsidRPr="0070160D" w:rsidTr="00AD1748">
        <w:tc>
          <w:tcPr>
            <w:tcW w:w="3291" w:type="pct"/>
            <w:tcBorders>
              <w:left w:val="double" w:sz="4" w:space="0" w:color="auto"/>
            </w:tcBorders>
          </w:tcPr>
          <w:p w:rsidR="00025779" w:rsidRPr="0070160D" w:rsidRDefault="00025779" w:rsidP="00025779">
            <w:pPr>
              <w:pStyle w:val="2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Надоено молока в расчёте на 1 корову, кг</w:t>
            </w:r>
          </w:p>
        </w:tc>
        <w:tc>
          <w:tcPr>
            <w:tcW w:w="854" w:type="pct"/>
          </w:tcPr>
          <w:p w:rsidR="00025779" w:rsidRPr="0070160D" w:rsidRDefault="00025779" w:rsidP="00025779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4289</w:t>
            </w:r>
          </w:p>
        </w:tc>
        <w:tc>
          <w:tcPr>
            <w:tcW w:w="854" w:type="pct"/>
            <w:tcBorders>
              <w:right w:val="double" w:sz="4" w:space="0" w:color="auto"/>
            </w:tcBorders>
          </w:tcPr>
          <w:p w:rsidR="00025779" w:rsidRPr="0070160D" w:rsidRDefault="00025779" w:rsidP="00025779">
            <w:pPr>
              <w:pStyle w:val="2"/>
              <w:tabs>
                <w:tab w:val="decimal" w:pos="901"/>
              </w:tabs>
              <w:spacing w:after="120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4198</w:t>
            </w:r>
          </w:p>
        </w:tc>
      </w:tr>
      <w:tr w:rsidR="00025779" w:rsidRPr="0070160D" w:rsidTr="00AD1748">
        <w:tc>
          <w:tcPr>
            <w:tcW w:w="3291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pStyle w:val="2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Средняя яйценоскость 1 курицы-несушки, штук</w:t>
            </w:r>
          </w:p>
        </w:tc>
        <w:tc>
          <w:tcPr>
            <w:tcW w:w="854" w:type="pct"/>
            <w:tcBorders>
              <w:bottom w:val="nil"/>
            </w:tcBorders>
          </w:tcPr>
          <w:p w:rsidR="00025779" w:rsidRPr="0070160D" w:rsidRDefault="00025779" w:rsidP="00025779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294</w:t>
            </w:r>
          </w:p>
        </w:tc>
        <w:tc>
          <w:tcPr>
            <w:tcW w:w="854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pStyle w:val="2"/>
              <w:tabs>
                <w:tab w:val="decimal" w:pos="901"/>
              </w:tabs>
              <w:spacing w:after="120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260</w:t>
            </w:r>
          </w:p>
        </w:tc>
      </w:tr>
      <w:tr w:rsidR="00025779" w:rsidRPr="0070160D" w:rsidTr="00AD1748">
        <w:tc>
          <w:tcPr>
            <w:tcW w:w="3291" w:type="pct"/>
            <w:tcBorders>
              <w:left w:val="double" w:sz="4" w:space="0" w:color="auto"/>
              <w:bottom w:val="nil"/>
            </w:tcBorders>
          </w:tcPr>
          <w:p w:rsidR="00025779" w:rsidRPr="0070160D" w:rsidRDefault="00025779" w:rsidP="00025779">
            <w:pPr>
              <w:pStyle w:val="2"/>
              <w:spacing w:after="120"/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Среднесуточный привес на выращивании и отко</w:t>
            </w:r>
            <w:r w:rsidRPr="0070160D">
              <w:rPr>
                <w:sz w:val="22"/>
                <w:szCs w:val="22"/>
              </w:rPr>
              <w:t>р</w:t>
            </w:r>
            <w:r w:rsidRPr="0070160D">
              <w:rPr>
                <w:sz w:val="22"/>
                <w:szCs w:val="22"/>
              </w:rPr>
              <w:t>ме, грамм:</w:t>
            </w:r>
          </w:p>
        </w:tc>
        <w:tc>
          <w:tcPr>
            <w:tcW w:w="854" w:type="pct"/>
            <w:tcBorders>
              <w:bottom w:val="nil"/>
            </w:tcBorders>
          </w:tcPr>
          <w:p w:rsidR="00025779" w:rsidRPr="0070160D" w:rsidRDefault="00025779" w:rsidP="00025779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bottom w:val="nil"/>
              <w:right w:val="double" w:sz="4" w:space="0" w:color="auto"/>
            </w:tcBorders>
          </w:tcPr>
          <w:p w:rsidR="00025779" w:rsidRPr="0070160D" w:rsidRDefault="00025779" w:rsidP="00025779">
            <w:pPr>
              <w:pStyle w:val="2"/>
              <w:tabs>
                <w:tab w:val="decimal" w:pos="901"/>
              </w:tabs>
              <w:ind w:firstLine="0"/>
              <w:rPr>
                <w:sz w:val="22"/>
                <w:szCs w:val="22"/>
              </w:rPr>
            </w:pPr>
          </w:p>
        </w:tc>
      </w:tr>
      <w:tr w:rsidR="00025779" w:rsidRPr="0070160D" w:rsidTr="00AD1748">
        <w:tc>
          <w:tcPr>
            <w:tcW w:w="3291" w:type="pct"/>
            <w:tcBorders>
              <w:top w:val="nil"/>
              <w:left w:val="double" w:sz="4" w:space="0" w:color="auto"/>
            </w:tcBorders>
          </w:tcPr>
          <w:p w:rsidR="00025779" w:rsidRPr="0070160D" w:rsidRDefault="00025779" w:rsidP="00025779">
            <w:pPr>
              <w:pStyle w:val="2"/>
              <w:ind w:left="284"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крупный рогатый скот</w:t>
            </w:r>
          </w:p>
        </w:tc>
        <w:tc>
          <w:tcPr>
            <w:tcW w:w="854" w:type="pct"/>
            <w:tcBorders>
              <w:top w:val="nil"/>
            </w:tcBorders>
          </w:tcPr>
          <w:p w:rsidR="00025779" w:rsidRPr="0070160D" w:rsidRDefault="00025779" w:rsidP="00025779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440</w:t>
            </w:r>
          </w:p>
        </w:tc>
        <w:tc>
          <w:tcPr>
            <w:tcW w:w="854" w:type="pct"/>
            <w:tcBorders>
              <w:top w:val="nil"/>
              <w:right w:val="double" w:sz="4" w:space="0" w:color="auto"/>
            </w:tcBorders>
          </w:tcPr>
          <w:p w:rsidR="00025779" w:rsidRPr="0070160D" w:rsidRDefault="00025779" w:rsidP="00025779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519</w:t>
            </w:r>
          </w:p>
        </w:tc>
      </w:tr>
      <w:tr w:rsidR="00025779" w:rsidRPr="0070160D" w:rsidTr="00AD1748">
        <w:tc>
          <w:tcPr>
            <w:tcW w:w="3291" w:type="pct"/>
            <w:tcBorders>
              <w:left w:val="double" w:sz="4" w:space="0" w:color="auto"/>
              <w:bottom w:val="double" w:sz="4" w:space="0" w:color="auto"/>
            </w:tcBorders>
          </w:tcPr>
          <w:p w:rsidR="00025779" w:rsidRPr="0070160D" w:rsidRDefault="00025779" w:rsidP="00025779">
            <w:pPr>
              <w:pStyle w:val="2"/>
              <w:ind w:left="284"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свиней</w:t>
            </w:r>
          </w:p>
        </w:tc>
        <w:tc>
          <w:tcPr>
            <w:tcW w:w="854" w:type="pct"/>
            <w:tcBorders>
              <w:bottom w:val="double" w:sz="4" w:space="0" w:color="auto"/>
            </w:tcBorders>
          </w:tcPr>
          <w:p w:rsidR="00025779" w:rsidRPr="0070160D" w:rsidRDefault="00025779" w:rsidP="00025779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471</w:t>
            </w:r>
          </w:p>
        </w:tc>
        <w:tc>
          <w:tcPr>
            <w:tcW w:w="854" w:type="pct"/>
            <w:tcBorders>
              <w:bottom w:val="double" w:sz="4" w:space="0" w:color="auto"/>
              <w:right w:val="double" w:sz="4" w:space="0" w:color="auto"/>
            </w:tcBorders>
          </w:tcPr>
          <w:p w:rsidR="00025779" w:rsidRPr="0070160D" w:rsidRDefault="00025779" w:rsidP="00025779">
            <w:pPr>
              <w:pStyle w:val="2"/>
              <w:tabs>
                <w:tab w:val="decimal" w:pos="884"/>
              </w:tabs>
              <w:ind w:firstLine="0"/>
              <w:rPr>
                <w:sz w:val="22"/>
                <w:szCs w:val="22"/>
              </w:rPr>
            </w:pPr>
            <w:r w:rsidRPr="0070160D">
              <w:rPr>
                <w:sz w:val="22"/>
                <w:szCs w:val="22"/>
              </w:rPr>
              <w:t>519</w:t>
            </w:r>
          </w:p>
        </w:tc>
      </w:tr>
    </w:tbl>
    <w:p w:rsidR="00921ADC" w:rsidRPr="003001C1" w:rsidRDefault="00921ADC" w:rsidP="00921ADC">
      <w:pPr>
        <w:rPr>
          <w:sz w:val="22"/>
          <w:szCs w:val="22"/>
        </w:rPr>
      </w:pPr>
    </w:p>
    <w:p w:rsidR="00FC6A64" w:rsidRPr="00AD1748" w:rsidRDefault="00FC6A64" w:rsidP="009B69FE">
      <w:pPr>
        <w:pStyle w:val="3"/>
        <w:keepNext w:val="0"/>
        <w:spacing w:after="0"/>
        <w:rPr>
          <w:rFonts w:ascii="Arial" w:hAnsi="Arial" w:cs="Arial"/>
          <w:sz w:val="22"/>
          <w:szCs w:val="22"/>
        </w:rPr>
      </w:pPr>
      <w:r w:rsidRPr="003001C1">
        <w:rPr>
          <w:rFonts w:ascii="Arial" w:hAnsi="Arial" w:cs="Arial"/>
          <w:sz w:val="22"/>
          <w:szCs w:val="22"/>
        </w:rPr>
        <w:t>УРОВЕНЬ  ЖИЗНИ  И  ДОХОДЫ  НАСЕЛЕНИЯ</w:t>
      </w:r>
    </w:p>
    <w:p w:rsidR="001426E8" w:rsidRPr="00AD1748" w:rsidRDefault="001426E8" w:rsidP="001426E8"/>
    <w:p w:rsidR="00025779" w:rsidRPr="00AD1748" w:rsidRDefault="00025779" w:rsidP="00025779">
      <w:pPr>
        <w:ind w:firstLine="709"/>
        <w:jc w:val="both"/>
        <w:rPr>
          <w:sz w:val="24"/>
          <w:szCs w:val="24"/>
        </w:rPr>
      </w:pPr>
      <w:r w:rsidRPr="00AD1748">
        <w:rPr>
          <w:sz w:val="24"/>
          <w:szCs w:val="24"/>
        </w:rPr>
        <w:t>В 2015 году среднедушевые  денежные доходы, полученные  населением в среднем за м</w:t>
      </w:r>
      <w:r w:rsidRPr="00AD1748">
        <w:rPr>
          <w:sz w:val="24"/>
          <w:szCs w:val="24"/>
        </w:rPr>
        <w:t>е</w:t>
      </w:r>
      <w:r w:rsidRPr="00AD1748">
        <w:rPr>
          <w:sz w:val="24"/>
          <w:szCs w:val="24"/>
        </w:rPr>
        <w:t>сяц, по предварительным итогам, сложились в сумме 22772 рубля, что на 5,7</w:t>
      </w:r>
      <w:r w:rsidR="00F67920">
        <w:rPr>
          <w:sz w:val="24"/>
          <w:szCs w:val="24"/>
        </w:rPr>
        <w:t xml:space="preserve"> </w:t>
      </w:r>
      <w:r w:rsidRPr="00AD1748">
        <w:rPr>
          <w:sz w:val="24"/>
          <w:szCs w:val="24"/>
        </w:rPr>
        <w:t xml:space="preserve"> процента выше, чем в 2014 году. Реальные располагаемые денежные доходы (доходы за вычетом обязательных плат</w:t>
      </w:r>
      <w:r w:rsidRPr="00AD1748">
        <w:rPr>
          <w:sz w:val="24"/>
          <w:szCs w:val="24"/>
        </w:rPr>
        <w:t>е</w:t>
      </w:r>
      <w:r w:rsidRPr="00AD1748">
        <w:rPr>
          <w:sz w:val="24"/>
          <w:szCs w:val="24"/>
        </w:rPr>
        <w:t>жей, скорректированные на индекс потребительских цен) за этот же период  составили 90,5 пр</w:t>
      </w:r>
      <w:r w:rsidRPr="00AD1748">
        <w:rPr>
          <w:sz w:val="24"/>
          <w:szCs w:val="24"/>
        </w:rPr>
        <w:t>о</w:t>
      </w:r>
      <w:r w:rsidRPr="00AD1748">
        <w:rPr>
          <w:sz w:val="24"/>
          <w:szCs w:val="24"/>
        </w:rPr>
        <w:t>цента.</w:t>
      </w:r>
    </w:p>
    <w:p w:rsidR="00025779" w:rsidRPr="00AD1748" w:rsidRDefault="00025779" w:rsidP="00025779">
      <w:pPr>
        <w:ind w:firstLine="709"/>
        <w:jc w:val="both"/>
        <w:rPr>
          <w:sz w:val="24"/>
          <w:szCs w:val="24"/>
        </w:rPr>
      </w:pPr>
      <w:r w:rsidRPr="00AD1748">
        <w:rPr>
          <w:sz w:val="24"/>
          <w:szCs w:val="24"/>
        </w:rPr>
        <w:lastRenderedPageBreak/>
        <w:t>В общем объеме денежных доходов населения доля оплаты труда составила 32,3 процента, что на 0,3 процента меньше чем в  2014  году. Доля социальных выплат (пенсии, пособия, стипе</w:t>
      </w:r>
      <w:r w:rsidRPr="00AD1748">
        <w:rPr>
          <w:sz w:val="24"/>
          <w:szCs w:val="24"/>
        </w:rPr>
        <w:t>н</w:t>
      </w:r>
      <w:r w:rsidRPr="00AD1748">
        <w:rPr>
          <w:sz w:val="24"/>
          <w:szCs w:val="24"/>
        </w:rPr>
        <w:t>дии, и другие)  увеличилась - с 22,5 до 23,7 процента.</w:t>
      </w:r>
    </w:p>
    <w:p w:rsidR="00025779" w:rsidRPr="00AD1748" w:rsidRDefault="00025779" w:rsidP="00025779">
      <w:pPr>
        <w:ind w:firstLine="709"/>
        <w:jc w:val="both"/>
        <w:rPr>
          <w:sz w:val="24"/>
          <w:szCs w:val="24"/>
        </w:rPr>
      </w:pPr>
      <w:r w:rsidRPr="00AD1748">
        <w:rPr>
          <w:sz w:val="24"/>
          <w:szCs w:val="24"/>
        </w:rPr>
        <w:t>В 2015 году из общего объема денежных доходов население израсходовало  на покупку т</w:t>
      </w:r>
      <w:r w:rsidRPr="00AD1748">
        <w:rPr>
          <w:sz w:val="24"/>
          <w:szCs w:val="24"/>
        </w:rPr>
        <w:t>о</w:t>
      </w:r>
      <w:r w:rsidRPr="00AD1748">
        <w:rPr>
          <w:sz w:val="24"/>
          <w:szCs w:val="24"/>
        </w:rPr>
        <w:t>варов и оплату услуг 223370,4  млн. рублей  (64,9%),  на обязательные платежи и разнообразные взносы 34187,8 млн. рублей (10,0%), сбережения во вкладах и ценных бумагах 20000,7 млн. ру</w:t>
      </w:r>
      <w:r w:rsidRPr="00AD1748">
        <w:rPr>
          <w:sz w:val="24"/>
          <w:szCs w:val="24"/>
        </w:rPr>
        <w:t>б</w:t>
      </w:r>
      <w:r w:rsidRPr="00AD1748">
        <w:rPr>
          <w:sz w:val="24"/>
          <w:szCs w:val="24"/>
        </w:rPr>
        <w:t>лей (5,8%), покупку н</w:t>
      </w:r>
      <w:r w:rsidRPr="00AD1748">
        <w:rPr>
          <w:sz w:val="24"/>
          <w:szCs w:val="24"/>
        </w:rPr>
        <w:t>е</w:t>
      </w:r>
      <w:r w:rsidRPr="00AD1748">
        <w:rPr>
          <w:sz w:val="24"/>
          <w:szCs w:val="24"/>
        </w:rPr>
        <w:t>движимости 16211,0 млн. рублей (4,7%).</w:t>
      </w:r>
    </w:p>
    <w:p w:rsidR="001426E8" w:rsidRPr="001426E8" w:rsidRDefault="001426E8" w:rsidP="001426E8"/>
    <w:p w:rsidR="00C40AFA" w:rsidRPr="00C91E52" w:rsidRDefault="00C40AFA" w:rsidP="007C33EB">
      <w:pPr>
        <w:rPr>
          <w:sz w:val="24"/>
          <w:szCs w:val="24"/>
        </w:rPr>
      </w:pPr>
    </w:p>
    <w:p w:rsidR="00FC6A64" w:rsidRDefault="00FC6A64" w:rsidP="006C1775">
      <w:pPr>
        <w:pStyle w:val="3"/>
        <w:keepNext w:val="0"/>
        <w:spacing w:after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t>ДЕМОГРАФИЯ</w:t>
      </w:r>
    </w:p>
    <w:p w:rsidR="001426E8" w:rsidRDefault="001426E8" w:rsidP="001426E8">
      <w:pPr>
        <w:rPr>
          <w:lang w:val="en-US"/>
        </w:rPr>
      </w:pPr>
    </w:p>
    <w:tbl>
      <w:tblPr>
        <w:tblW w:w="5056" w:type="pct"/>
        <w:tblInd w:w="-98" w:type="dxa"/>
        <w:tblCellMar>
          <w:left w:w="0" w:type="dxa"/>
          <w:right w:w="0" w:type="dxa"/>
        </w:tblCellMar>
        <w:tblLook w:val="0000"/>
      </w:tblPr>
      <w:tblGrid>
        <w:gridCol w:w="2752"/>
        <w:gridCol w:w="1294"/>
        <w:gridCol w:w="1120"/>
        <w:gridCol w:w="1149"/>
        <w:gridCol w:w="1215"/>
        <w:gridCol w:w="1352"/>
        <w:gridCol w:w="1468"/>
      </w:tblGrid>
      <w:tr w:rsidR="00025779" w:rsidRPr="00AD1748" w:rsidTr="00025779">
        <w:trPr>
          <w:cantSplit/>
        </w:trPr>
        <w:tc>
          <w:tcPr>
            <w:tcW w:w="1330" w:type="pct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3670" w:type="pct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Январь-ноябрь</w:t>
            </w:r>
            <w:r w:rsidRPr="00AD1748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025779" w:rsidRPr="00AD1748" w:rsidTr="00025779">
        <w:trPr>
          <w:cantSplit/>
        </w:trPr>
        <w:tc>
          <w:tcPr>
            <w:tcW w:w="1330" w:type="pct"/>
            <w:vMerge/>
            <w:tcBorders>
              <w:left w:val="double" w:sz="4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1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человек</w:t>
            </w:r>
          </w:p>
        </w:tc>
        <w:tc>
          <w:tcPr>
            <w:tcW w:w="11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2015 к 2014</w:t>
            </w:r>
          </w:p>
        </w:tc>
        <w:tc>
          <w:tcPr>
            <w:tcW w:w="13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 xml:space="preserve">на 1000 человек </w:t>
            </w:r>
            <w:r w:rsidRPr="00AD1748">
              <w:rPr>
                <w:sz w:val="22"/>
                <w:szCs w:val="22"/>
              </w:rPr>
              <w:br/>
              <w:t xml:space="preserve">населения </w:t>
            </w:r>
          </w:p>
        </w:tc>
      </w:tr>
      <w:tr w:rsidR="00025779" w:rsidRPr="00AD1748" w:rsidTr="00025779">
        <w:trPr>
          <w:cantSplit/>
        </w:trPr>
        <w:tc>
          <w:tcPr>
            <w:tcW w:w="1330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2015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2014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прирост</w:t>
            </w:r>
            <w:r w:rsidRPr="00AD1748">
              <w:rPr>
                <w:sz w:val="22"/>
                <w:szCs w:val="22"/>
              </w:rPr>
              <w:br/>
              <w:t>(+), сниж</w:t>
            </w:r>
            <w:r w:rsidRPr="00AD1748">
              <w:rPr>
                <w:sz w:val="22"/>
                <w:szCs w:val="22"/>
              </w:rPr>
              <w:t>е</w:t>
            </w:r>
            <w:r w:rsidRPr="00AD1748">
              <w:rPr>
                <w:sz w:val="22"/>
                <w:szCs w:val="22"/>
              </w:rPr>
              <w:t>ние (-)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в %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2015</w:t>
            </w:r>
          </w:p>
        </w:tc>
        <w:tc>
          <w:tcPr>
            <w:tcW w:w="709" w:type="pct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25779" w:rsidRPr="00AD1748" w:rsidRDefault="00025779" w:rsidP="00AD174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 xml:space="preserve">2014 </w:t>
            </w:r>
          </w:p>
        </w:tc>
      </w:tr>
      <w:tr w:rsidR="00025779" w:rsidRPr="00AD1748" w:rsidTr="00025779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ind w:left="57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Родившихся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13723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13808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-85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99,4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11,9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11,9</w:t>
            </w:r>
          </w:p>
        </w:tc>
      </w:tr>
      <w:tr w:rsidR="00025779" w:rsidRPr="00AD1748" w:rsidTr="00025779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ind w:left="57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Умерших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17216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16808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+408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102,4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14,9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14,5</w:t>
            </w:r>
          </w:p>
        </w:tc>
      </w:tr>
      <w:tr w:rsidR="00025779" w:rsidRPr="00AD1748" w:rsidTr="00025779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ind w:left="113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 xml:space="preserve">в том числе детей </w:t>
            </w:r>
          </w:p>
          <w:p w:rsidR="00025779" w:rsidRPr="00AD1748" w:rsidRDefault="00025779" w:rsidP="00025779">
            <w:pPr>
              <w:spacing w:after="120"/>
              <w:ind w:left="113"/>
              <w:jc w:val="both"/>
              <w:rPr>
                <w:i/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в возрасте до 1 года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93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111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-18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83,8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6,8</w:t>
            </w:r>
            <w:r w:rsidRPr="00AD1748"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8,1</w:t>
            </w:r>
            <w:r w:rsidRPr="00AD1748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025779" w:rsidRPr="00AD1748" w:rsidTr="00025779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ind w:left="57"/>
              <w:jc w:val="both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 xml:space="preserve">Естественная  убыль 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-3493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-3000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х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116,4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-3,0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-2,6</w:t>
            </w:r>
          </w:p>
        </w:tc>
      </w:tr>
      <w:tr w:rsidR="00025779" w:rsidRPr="00AD1748" w:rsidTr="00025779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ind w:left="57"/>
              <w:jc w:val="both"/>
              <w:rPr>
                <w:i/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Браков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9172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9692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-520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94,6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7,9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8,4</w:t>
            </w:r>
          </w:p>
        </w:tc>
      </w:tr>
      <w:tr w:rsidR="00025779" w:rsidRPr="00AD1748" w:rsidTr="00025779">
        <w:tc>
          <w:tcPr>
            <w:tcW w:w="133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ind w:left="57"/>
              <w:jc w:val="both"/>
              <w:rPr>
                <w:i/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Разводов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4545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5510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-965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82,5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3,9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25779" w:rsidRPr="00AD1748" w:rsidRDefault="00025779" w:rsidP="00025779">
            <w:pPr>
              <w:spacing w:after="120"/>
              <w:jc w:val="center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</w:rPr>
              <w:t>4,8</w:t>
            </w:r>
          </w:p>
        </w:tc>
      </w:tr>
      <w:tr w:rsidR="00025779" w:rsidRPr="00AD1748" w:rsidTr="00025779">
        <w:tc>
          <w:tcPr>
            <w:tcW w:w="5000" w:type="pct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25779" w:rsidRPr="00AD1748" w:rsidRDefault="00025779" w:rsidP="00025779">
            <w:pPr>
              <w:spacing w:before="60" w:after="60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  <w:vertAlign w:val="superscript"/>
              </w:rPr>
              <w:t>1)</w:t>
            </w:r>
            <w:r w:rsidRPr="00AD1748">
              <w:rPr>
                <w:sz w:val="22"/>
                <w:szCs w:val="22"/>
              </w:rPr>
              <w:t xml:space="preserve"> </w:t>
            </w:r>
            <w:r w:rsidRPr="00AD1748">
              <w:rPr>
                <w:iCs/>
                <w:sz w:val="22"/>
                <w:szCs w:val="22"/>
              </w:rPr>
              <w:t xml:space="preserve"> Здесь и далее в разделе показатели помесячной регистрации приведены в пересчете на год. В связи с и</w:t>
            </w:r>
            <w:r w:rsidRPr="00AD1748">
              <w:rPr>
                <w:iCs/>
                <w:sz w:val="22"/>
                <w:szCs w:val="22"/>
              </w:rPr>
              <w:t>з</w:t>
            </w:r>
            <w:r w:rsidRPr="00AD1748">
              <w:rPr>
                <w:iCs/>
                <w:sz w:val="22"/>
                <w:szCs w:val="22"/>
              </w:rPr>
              <w:t>менениями (приказ Ми</w:t>
            </w:r>
            <w:r w:rsidRPr="00AD1748">
              <w:rPr>
                <w:iCs/>
                <w:sz w:val="22"/>
                <w:szCs w:val="22"/>
              </w:rPr>
              <w:t>н</w:t>
            </w:r>
            <w:r w:rsidRPr="00AD1748">
              <w:rPr>
                <w:iCs/>
                <w:sz w:val="22"/>
                <w:szCs w:val="22"/>
              </w:rPr>
              <w:t>здрава от 16.01.2013 №7н) к приказу Минздравсоцразвития России от 27.12.2011г. № 1687н "О медицинских критериях рождения, форме документа о рождении и порядке его выдачи" в орг</w:t>
            </w:r>
            <w:r w:rsidRPr="00AD1748">
              <w:rPr>
                <w:iCs/>
                <w:sz w:val="22"/>
                <w:szCs w:val="22"/>
              </w:rPr>
              <w:t>а</w:t>
            </w:r>
            <w:r w:rsidRPr="00AD1748">
              <w:rPr>
                <w:iCs/>
                <w:sz w:val="22"/>
                <w:szCs w:val="22"/>
              </w:rPr>
              <w:t>нах ЗАГС с апреля 2013г. подлежат регистрации рождения и смерти н</w:t>
            </w:r>
            <w:r w:rsidRPr="00AD1748">
              <w:rPr>
                <w:iCs/>
                <w:sz w:val="22"/>
                <w:szCs w:val="22"/>
              </w:rPr>
              <w:t>о</w:t>
            </w:r>
            <w:r w:rsidRPr="00AD1748">
              <w:rPr>
                <w:iCs/>
                <w:sz w:val="22"/>
                <w:szCs w:val="22"/>
              </w:rPr>
              <w:t>ворожденных с экстремально низкой массой тела (менее 500 грамм), если они прожили более 168 часов после рождения (7 суток).</w:t>
            </w:r>
            <w:r w:rsidRPr="00AD1748">
              <w:rPr>
                <w:sz w:val="22"/>
                <w:szCs w:val="22"/>
              </w:rPr>
              <w:t xml:space="preserve"> </w:t>
            </w:r>
          </w:p>
          <w:p w:rsidR="00025779" w:rsidRPr="00AD1748" w:rsidRDefault="00025779" w:rsidP="00025779">
            <w:pPr>
              <w:spacing w:before="60" w:after="60"/>
              <w:rPr>
                <w:sz w:val="22"/>
                <w:szCs w:val="22"/>
              </w:rPr>
            </w:pPr>
            <w:r w:rsidRPr="00AD1748">
              <w:rPr>
                <w:sz w:val="22"/>
                <w:szCs w:val="22"/>
                <w:vertAlign w:val="superscript"/>
              </w:rPr>
              <w:t>2)</w:t>
            </w:r>
            <w:r w:rsidRPr="00AD1748">
              <w:rPr>
                <w:sz w:val="22"/>
                <w:szCs w:val="22"/>
              </w:rPr>
              <w:t xml:space="preserve"> На 1000 родившихся</w:t>
            </w:r>
          </w:p>
        </w:tc>
      </w:tr>
    </w:tbl>
    <w:p w:rsidR="00025779" w:rsidRDefault="00025779" w:rsidP="00025779">
      <w:pPr>
        <w:pStyle w:val="af8"/>
        <w:spacing w:before="120"/>
        <w:ind w:firstLine="720"/>
        <w:rPr>
          <w:sz w:val="24"/>
        </w:rPr>
      </w:pPr>
      <w:r w:rsidRPr="00D73721">
        <w:rPr>
          <w:sz w:val="24"/>
        </w:rPr>
        <w:t>В целом по области в январе-</w:t>
      </w:r>
      <w:r>
        <w:rPr>
          <w:sz w:val="24"/>
        </w:rPr>
        <w:t>ноябре</w:t>
      </w:r>
      <w:r w:rsidRPr="00D73721">
        <w:rPr>
          <w:sz w:val="24"/>
        </w:rPr>
        <w:t xml:space="preserve"> 2015 года число умерших превысило число родивши</w:t>
      </w:r>
      <w:r w:rsidRPr="00D73721">
        <w:rPr>
          <w:sz w:val="24"/>
        </w:rPr>
        <w:t>х</w:t>
      </w:r>
      <w:r w:rsidRPr="00D73721">
        <w:rPr>
          <w:sz w:val="24"/>
        </w:rPr>
        <w:t xml:space="preserve">ся на </w:t>
      </w:r>
      <w:r>
        <w:rPr>
          <w:sz w:val="24"/>
        </w:rPr>
        <w:t>25,5</w:t>
      </w:r>
      <w:r w:rsidR="00F67920">
        <w:rPr>
          <w:sz w:val="24"/>
        </w:rPr>
        <w:t xml:space="preserve"> </w:t>
      </w:r>
      <w:r w:rsidR="00F67920">
        <w:rPr>
          <w:sz w:val="24"/>
          <w:szCs w:val="24"/>
        </w:rPr>
        <w:t>процента</w:t>
      </w:r>
      <w:r w:rsidRPr="00D73721">
        <w:rPr>
          <w:sz w:val="24"/>
        </w:rPr>
        <w:t xml:space="preserve"> (в январе-</w:t>
      </w:r>
      <w:r>
        <w:rPr>
          <w:sz w:val="24"/>
        </w:rPr>
        <w:t xml:space="preserve">ноябре </w:t>
      </w:r>
      <w:r w:rsidRPr="00D73721">
        <w:rPr>
          <w:sz w:val="24"/>
        </w:rPr>
        <w:t xml:space="preserve">2014 года на </w:t>
      </w:r>
      <w:r>
        <w:rPr>
          <w:sz w:val="24"/>
        </w:rPr>
        <w:t>21,7</w:t>
      </w:r>
      <w:r w:rsidR="00F67920">
        <w:rPr>
          <w:sz w:val="24"/>
        </w:rPr>
        <w:t xml:space="preserve"> </w:t>
      </w:r>
      <w:r w:rsidR="00F67920">
        <w:rPr>
          <w:sz w:val="24"/>
          <w:szCs w:val="24"/>
        </w:rPr>
        <w:t>пр</w:t>
      </w:r>
      <w:r w:rsidR="00F67920">
        <w:rPr>
          <w:sz w:val="24"/>
          <w:szCs w:val="24"/>
        </w:rPr>
        <w:t>о</w:t>
      </w:r>
      <w:r w:rsidR="00F67920">
        <w:rPr>
          <w:sz w:val="24"/>
          <w:szCs w:val="24"/>
        </w:rPr>
        <w:t>цента</w:t>
      </w:r>
      <w:r w:rsidRPr="00D73721">
        <w:rPr>
          <w:sz w:val="24"/>
        </w:rPr>
        <w:t>).</w:t>
      </w:r>
    </w:p>
    <w:p w:rsidR="00025779" w:rsidRPr="00AD1748" w:rsidRDefault="00025779" w:rsidP="00AD1748">
      <w:pPr>
        <w:pStyle w:val="3"/>
        <w:keepNext w:val="0"/>
        <w:spacing w:after="0"/>
        <w:rPr>
          <w:rFonts w:ascii="Arial" w:hAnsi="Arial" w:cs="Arial"/>
          <w:sz w:val="22"/>
        </w:rPr>
      </w:pPr>
      <w:r w:rsidRPr="00AD1748">
        <w:rPr>
          <w:rFonts w:ascii="Arial" w:hAnsi="Arial" w:cs="Arial"/>
          <w:sz w:val="22"/>
        </w:rPr>
        <w:t>МИГРАЦИЯ  НАСЕЛЕНИЯ</w:t>
      </w:r>
    </w:p>
    <w:p w:rsidR="00025779" w:rsidRDefault="00025779" w:rsidP="00025779">
      <w:pPr>
        <w:spacing w:after="120"/>
        <w:ind w:firstLine="720"/>
        <w:jc w:val="right"/>
        <w:rPr>
          <w:sz w:val="22"/>
        </w:rPr>
      </w:pPr>
      <w:r>
        <w:rPr>
          <w:sz w:val="22"/>
        </w:rPr>
        <w:t>человек</w:t>
      </w:r>
    </w:p>
    <w:tbl>
      <w:tblPr>
        <w:tblW w:w="5060" w:type="pct"/>
        <w:tblInd w:w="-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02"/>
        <w:gridCol w:w="1127"/>
        <w:gridCol w:w="1127"/>
        <w:gridCol w:w="1131"/>
        <w:gridCol w:w="1127"/>
        <w:gridCol w:w="1127"/>
        <w:gridCol w:w="1117"/>
      </w:tblGrid>
      <w:tr w:rsidR="00025779" w:rsidTr="00025779">
        <w:trPr>
          <w:cantSplit/>
          <w:tblHeader/>
        </w:trPr>
        <w:tc>
          <w:tcPr>
            <w:tcW w:w="1739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025779" w:rsidRDefault="00025779" w:rsidP="00AD1748">
            <w:pPr>
              <w:spacing w:before="60" w:after="60"/>
              <w:rPr>
                <w:sz w:val="22"/>
              </w:rPr>
            </w:pPr>
          </w:p>
        </w:tc>
        <w:tc>
          <w:tcPr>
            <w:tcW w:w="1634" w:type="pct"/>
            <w:gridSpan w:val="3"/>
            <w:tcBorders>
              <w:top w:val="double" w:sz="4" w:space="0" w:color="auto"/>
            </w:tcBorders>
          </w:tcPr>
          <w:p w:rsidR="00025779" w:rsidRDefault="00025779" w:rsidP="00CA06D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  <w:r>
              <w:rPr>
                <w:sz w:val="22"/>
              </w:rPr>
              <w:br/>
              <w:t>2015</w:t>
            </w:r>
          </w:p>
        </w:tc>
        <w:tc>
          <w:tcPr>
            <w:tcW w:w="1627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025779" w:rsidRDefault="00025779" w:rsidP="00CA06D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Январь-ноябрь</w:t>
            </w:r>
            <w:r>
              <w:rPr>
                <w:sz w:val="22"/>
              </w:rPr>
              <w:br/>
              <w:t>2014</w:t>
            </w:r>
          </w:p>
        </w:tc>
      </w:tr>
      <w:tr w:rsidR="00025779" w:rsidTr="00025779">
        <w:trPr>
          <w:cantSplit/>
          <w:tblHeader/>
        </w:trPr>
        <w:tc>
          <w:tcPr>
            <w:tcW w:w="1739" w:type="pct"/>
            <w:vMerge/>
            <w:tcBorders>
              <w:left w:val="double" w:sz="4" w:space="0" w:color="auto"/>
            </w:tcBorders>
          </w:tcPr>
          <w:p w:rsidR="00025779" w:rsidRDefault="00025779" w:rsidP="00AD1748">
            <w:pPr>
              <w:spacing w:before="60" w:after="60"/>
              <w:rPr>
                <w:sz w:val="22"/>
              </w:rPr>
            </w:pPr>
          </w:p>
        </w:tc>
        <w:tc>
          <w:tcPr>
            <w:tcW w:w="544" w:type="pct"/>
          </w:tcPr>
          <w:p w:rsidR="00025779" w:rsidRDefault="00025779" w:rsidP="00CA06D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r>
              <w:rPr>
                <w:sz w:val="22"/>
              </w:rPr>
              <w:br/>
              <w:t>прибыв</w:t>
            </w:r>
            <w:r>
              <w:rPr>
                <w:sz w:val="22"/>
              </w:rPr>
              <w:softHyphen/>
              <w:t>ших</w:t>
            </w:r>
          </w:p>
        </w:tc>
        <w:tc>
          <w:tcPr>
            <w:tcW w:w="544" w:type="pct"/>
          </w:tcPr>
          <w:p w:rsidR="00025779" w:rsidRDefault="00025779" w:rsidP="00CA06D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число </w:t>
            </w:r>
            <w:r>
              <w:rPr>
                <w:sz w:val="22"/>
              </w:rPr>
              <w:br/>
              <w:t>выбыв</w:t>
            </w:r>
            <w:r>
              <w:rPr>
                <w:sz w:val="22"/>
              </w:rPr>
              <w:softHyphen/>
              <w:t>ших</w:t>
            </w:r>
          </w:p>
        </w:tc>
        <w:tc>
          <w:tcPr>
            <w:tcW w:w="546" w:type="pct"/>
          </w:tcPr>
          <w:p w:rsidR="00025779" w:rsidRDefault="00025779" w:rsidP="00CA06D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мигра</w:t>
            </w:r>
            <w:r>
              <w:rPr>
                <w:sz w:val="22"/>
              </w:rPr>
              <w:softHyphen/>
              <w:t>ционный прирост (+), сни</w:t>
            </w:r>
            <w:r>
              <w:rPr>
                <w:sz w:val="22"/>
              </w:rPr>
              <w:softHyphen/>
              <w:t>же</w:t>
            </w:r>
            <w:r>
              <w:rPr>
                <w:sz w:val="22"/>
              </w:rPr>
              <w:softHyphen/>
              <w:t>ние (-)</w:t>
            </w:r>
          </w:p>
        </w:tc>
        <w:tc>
          <w:tcPr>
            <w:tcW w:w="544" w:type="pct"/>
          </w:tcPr>
          <w:p w:rsidR="00025779" w:rsidRDefault="00025779" w:rsidP="00CA06D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число</w:t>
            </w:r>
            <w:r>
              <w:rPr>
                <w:sz w:val="22"/>
              </w:rPr>
              <w:br/>
              <w:t>прибыв</w:t>
            </w:r>
            <w:r>
              <w:rPr>
                <w:sz w:val="22"/>
              </w:rPr>
              <w:softHyphen/>
              <w:t>ших</w:t>
            </w:r>
          </w:p>
        </w:tc>
        <w:tc>
          <w:tcPr>
            <w:tcW w:w="544" w:type="pct"/>
          </w:tcPr>
          <w:p w:rsidR="00025779" w:rsidRDefault="00025779" w:rsidP="00CA06D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число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быв</w:t>
            </w:r>
            <w:r>
              <w:rPr>
                <w:sz w:val="22"/>
              </w:rPr>
              <w:softHyphen/>
              <w:t>ших</w:t>
            </w:r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025779" w:rsidRDefault="00025779" w:rsidP="00CA06D6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мигра-</w:t>
            </w:r>
            <w:r>
              <w:rPr>
                <w:sz w:val="22"/>
              </w:rPr>
              <w:br/>
              <w:t>ционный прирост (+), сни</w:t>
            </w:r>
            <w:r>
              <w:rPr>
                <w:sz w:val="22"/>
              </w:rPr>
              <w:softHyphen/>
              <w:t>же</w:t>
            </w:r>
            <w:r>
              <w:rPr>
                <w:sz w:val="22"/>
              </w:rPr>
              <w:softHyphen/>
              <w:t>ние (-)</w:t>
            </w:r>
          </w:p>
        </w:tc>
      </w:tr>
      <w:tr w:rsidR="00025779" w:rsidTr="00025779">
        <w:tc>
          <w:tcPr>
            <w:tcW w:w="1739" w:type="pct"/>
            <w:tcBorders>
              <w:left w:val="double" w:sz="4" w:space="0" w:color="auto"/>
            </w:tcBorders>
          </w:tcPr>
          <w:p w:rsidR="00025779" w:rsidRDefault="00025779" w:rsidP="00025779">
            <w:pPr>
              <w:pStyle w:val="ae"/>
              <w:spacing w:after="120" w:line="240" w:lineRule="auto"/>
              <w:ind w:lef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Миграция – всего</w:t>
            </w:r>
          </w:p>
        </w:tc>
        <w:tc>
          <w:tcPr>
            <w:tcW w:w="544" w:type="pct"/>
          </w:tcPr>
          <w:p w:rsidR="00025779" w:rsidRPr="0059057B" w:rsidRDefault="00025779" w:rsidP="00025779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27937</w:t>
            </w:r>
          </w:p>
        </w:tc>
        <w:tc>
          <w:tcPr>
            <w:tcW w:w="544" w:type="pct"/>
          </w:tcPr>
          <w:p w:rsidR="00025779" w:rsidRPr="0059057B" w:rsidRDefault="00025779" w:rsidP="00025779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29124</w:t>
            </w:r>
          </w:p>
        </w:tc>
        <w:tc>
          <w:tcPr>
            <w:tcW w:w="546" w:type="pct"/>
          </w:tcPr>
          <w:p w:rsidR="00025779" w:rsidRPr="0059057B" w:rsidRDefault="00025779" w:rsidP="00025779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-1187</w:t>
            </w:r>
          </w:p>
        </w:tc>
        <w:tc>
          <w:tcPr>
            <w:tcW w:w="544" w:type="pct"/>
          </w:tcPr>
          <w:p w:rsidR="00025779" w:rsidRPr="00E254D4" w:rsidRDefault="00025779" w:rsidP="00025779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27195</w:t>
            </w:r>
          </w:p>
        </w:tc>
        <w:tc>
          <w:tcPr>
            <w:tcW w:w="544" w:type="pct"/>
          </w:tcPr>
          <w:p w:rsidR="00025779" w:rsidRPr="00E254D4" w:rsidRDefault="00025779" w:rsidP="00025779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28867</w:t>
            </w:r>
          </w:p>
        </w:tc>
        <w:tc>
          <w:tcPr>
            <w:tcW w:w="539" w:type="pct"/>
            <w:tcBorders>
              <w:right w:val="double" w:sz="4" w:space="0" w:color="auto"/>
            </w:tcBorders>
          </w:tcPr>
          <w:p w:rsidR="00025779" w:rsidRPr="00E24155" w:rsidRDefault="00025779" w:rsidP="00025779">
            <w:pPr>
              <w:pStyle w:val="ac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-1672</w:t>
            </w:r>
          </w:p>
        </w:tc>
      </w:tr>
      <w:tr w:rsidR="00025779" w:rsidTr="00AD1748">
        <w:tc>
          <w:tcPr>
            <w:tcW w:w="1739" w:type="pct"/>
            <w:tcBorders>
              <w:left w:val="double" w:sz="4" w:space="0" w:color="auto"/>
              <w:bottom w:val="single" w:sz="6" w:space="0" w:color="auto"/>
            </w:tcBorders>
          </w:tcPr>
          <w:p w:rsidR="00025779" w:rsidRDefault="00025779" w:rsidP="00025779">
            <w:pPr>
              <w:pStyle w:val="ac"/>
              <w:tabs>
                <w:tab w:val="left" w:pos="262"/>
                <w:tab w:val="left" w:pos="540"/>
              </w:tabs>
              <w:spacing w:after="120" w:line="240" w:lineRule="auto"/>
              <w:ind w:left="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из нее:</w:t>
            </w:r>
            <w:r>
              <w:rPr>
                <w:rFonts w:ascii="Times New Roman" w:hAnsi="Times New Roman"/>
                <w:sz w:val="22"/>
              </w:rPr>
              <w:br/>
              <w:t>в пределах России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025779" w:rsidRPr="0059057B" w:rsidRDefault="00025779" w:rsidP="00025779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23965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025779" w:rsidRPr="0059057B" w:rsidRDefault="00025779" w:rsidP="00025779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27623</w:t>
            </w:r>
          </w:p>
        </w:tc>
        <w:tc>
          <w:tcPr>
            <w:tcW w:w="546" w:type="pct"/>
            <w:tcBorders>
              <w:bottom w:val="single" w:sz="6" w:space="0" w:color="auto"/>
            </w:tcBorders>
            <w:vAlign w:val="bottom"/>
          </w:tcPr>
          <w:p w:rsidR="00025779" w:rsidRPr="0059057B" w:rsidRDefault="00025779" w:rsidP="00025779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-3658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025779" w:rsidRPr="00E254D4" w:rsidRDefault="00025779" w:rsidP="00025779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23671</w:t>
            </w:r>
          </w:p>
        </w:tc>
        <w:tc>
          <w:tcPr>
            <w:tcW w:w="544" w:type="pct"/>
            <w:tcBorders>
              <w:bottom w:val="single" w:sz="6" w:space="0" w:color="auto"/>
            </w:tcBorders>
            <w:vAlign w:val="bottom"/>
          </w:tcPr>
          <w:p w:rsidR="00025779" w:rsidRPr="00E254D4" w:rsidRDefault="00025779" w:rsidP="00025779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28216</w:t>
            </w:r>
          </w:p>
        </w:tc>
        <w:tc>
          <w:tcPr>
            <w:tcW w:w="539" w:type="pct"/>
            <w:tcBorders>
              <w:bottom w:val="single" w:sz="6" w:space="0" w:color="auto"/>
              <w:right w:val="double" w:sz="4" w:space="0" w:color="auto"/>
            </w:tcBorders>
            <w:vAlign w:val="bottom"/>
          </w:tcPr>
          <w:p w:rsidR="00025779" w:rsidRPr="00E24155" w:rsidRDefault="00025779" w:rsidP="00025779">
            <w:pPr>
              <w:pStyle w:val="ac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-4545</w:t>
            </w:r>
          </w:p>
        </w:tc>
      </w:tr>
      <w:tr w:rsidR="00025779" w:rsidTr="00AD1748">
        <w:trPr>
          <w:trHeight w:val="380"/>
        </w:trPr>
        <w:tc>
          <w:tcPr>
            <w:tcW w:w="1739" w:type="pct"/>
            <w:tcBorders>
              <w:left w:val="double" w:sz="4" w:space="0" w:color="auto"/>
              <w:bottom w:val="single" w:sz="4" w:space="0" w:color="auto"/>
            </w:tcBorders>
          </w:tcPr>
          <w:p w:rsidR="00025779" w:rsidRDefault="00025779" w:rsidP="00025779">
            <w:pPr>
              <w:pStyle w:val="ac"/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25779" w:rsidRDefault="00025779" w:rsidP="00025779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25779" w:rsidRDefault="00025779" w:rsidP="00025779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025779" w:rsidRDefault="00025779" w:rsidP="00025779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25779" w:rsidRDefault="00025779" w:rsidP="00025779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25779" w:rsidRDefault="00025779" w:rsidP="00025779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9" w:type="pct"/>
            <w:tcBorders>
              <w:bottom w:val="single" w:sz="4" w:space="0" w:color="auto"/>
              <w:right w:val="double" w:sz="4" w:space="0" w:color="auto"/>
            </w:tcBorders>
          </w:tcPr>
          <w:p w:rsidR="00025779" w:rsidRDefault="00025779" w:rsidP="00025779">
            <w:pPr>
              <w:pStyle w:val="ae"/>
              <w:spacing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5779" w:rsidTr="00AD1748">
        <w:trPr>
          <w:trHeight w:val="380"/>
        </w:trPr>
        <w:tc>
          <w:tcPr>
            <w:tcW w:w="1739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</w:tcPr>
          <w:p w:rsidR="00025779" w:rsidRDefault="00025779" w:rsidP="00025779">
            <w:pPr>
              <w:pStyle w:val="ae"/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внутрирегиональная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11584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11584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6" w:space="0" w:color="auto"/>
            </w:tcBorders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–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</w:tcPr>
          <w:p w:rsidR="00025779" w:rsidRPr="00E254D4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11827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</w:tcPr>
          <w:p w:rsidR="00025779" w:rsidRPr="00E24155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11827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25779" w:rsidRPr="00E24155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–</w:t>
            </w:r>
          </w:p>
        </w:tc>
      </w:tr>
      <w:tr w:rsidR="00025779" w:rsidTr="00AD1748">
        <w:trPr>
          <w:trHeight w:val="380"/>
        </w:trPr>
        <w:tc>
          <w:tcPr>
            <w:tcW w:w="1739" w:type="pct"/>
            <w:tcBorders>
              <w:left w:val="double" w:sz="4" w:space="0" w:color="auto"/>
              <w:bottom w:val="single" w:sz="4" w:space="0" w:color="auto"/>
            </w:tcBorders>
          </w:tcPr>
          <w:p w:rsidR="00025779" w:rsidRDefault="00025779" w:rsidP="00025779">
            <w:pPr>
              <w:pStyle w:val="ae"/>
              <w:tabs>
                <w:tab w:val="left" w:pos="240"/>
                <w:tab w:val="left" w:pos="11744"/>
              </w:tabs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межрегиональная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12381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16039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-3658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25779" w:rsidRPr="00E24155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11844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025779" w:rsidRPr="00E24155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16389</w:t>
            </w:r>
          </w:p>
        </w:tc>
        <w:tc>
          <w:tcPr>
            <w:tcW w:w="539" w:type="pct"/>
            <w:tcBorders>
              <w:bottom w:val="single" w:sz="4" w:space="0" w:color="auto"/>
              <w:right w:val="double" w:sz="4" w:space="0" w:color="auto"/>
            </w:tcBorders>
          </w:tcPr>
          <w:p w:rsidR="00025779" w:rsidRPr="00E24155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-4545</w:t>
            </w:r>
          </w:p>
        </w:tc>
      </w:tr>
      <w:tr w:rsidR="00025779" w:rsidTr="00AD1748">
        <w:tc>
          <w:tcPr>
            <w:tcW w:w="1739" w:type="pct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</w:tcPr>
          <w:p w:rsidR="00025779" w:rsidRDefault="00025779" w:rsidP="00025779">
            <w:pPr>
              <w:pStyle w:val="ae"/>
              <w:tabs>
                <w:tab w:val="left" w:pos="405"/>
              </w:tabs>
              <w:spacing w:after="12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международная миграция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3972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1501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+2471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3524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651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12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+2873</w:t>
            </w:r>
          </w:p>
        </w:tc>
      </w:tr>
      <w:tr w:rsidR="00025779" w:rsidTr="00025779">
        <w:tc>
          <w:tcPr>
            <w:tcW w:w="1739" w:type="pct"/>
            <w:tcBorders>
              <w:top w:val="nil"/>
              <w:left w:val="double" w:sz="4" w:space="0" w:color="auto"/>
              <w:bottom w:val="nil"/>
            </w:tcBorders>
          </w:tcPr>
          <w:p w:rsidR="00025779" w:rsidRDefault="00025779" w:rsidP="00025779">
            <w:pPr>
              <w:pStyle w:val="21"/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том числе:</w:t>
            </w: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025779" w:rsidRDefault="00025779" w:rsidP="00025779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025779" w:rsidRDefault="00025779" w:rsidP="00025779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6" w:type="pct"/>
            <w:tcBorders>
              <w:top w:val="nil"/>
              <w:bottom w:val="nil"/>
            </w:tcBorders>
          </w:tcPr>
          <w:p w:rsidR="00025779" w:rsidRDefault="00025779" w:rsidP="00025779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025779" w:rsidRDefault="00025779" w:rsidP="00025779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44" w:type="pct"/>
            <w:tcBorders>
              <w:top w:val="nil"/>
              <w:bottom w:val="nil"/>
            </w:tcBorders>
          </w:tcPr>
          <w:p w:rsidR="00025779" w:rsidRDefault="00025779" w:rsidP="00025779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39" w:type="pct"/>
            <w:tcBorders>
              <w:top w:val="nil"/>
              <w:bottom w:val="nil"/>
              <w:right w:val="double" w:sz="4" w:space="0" w:color="auto"/>
            </w:tcBorders>
          </w:tcPr>
          <w:p w:rsidR="00025779" w:rsidRDefault="00025779" w:rsidP="00025779">
            <w:pPr>
              <w:pStyle w:val="ae"/>
              <w:tabs>
                <w:tab w:val="decimal" w:pos="738"/>
              </w:tabs>
              <w:spacing w:after="6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5779" w:rsidTr="00025779">
        <w:tc>
          <w:tcPr>
            <w:tcW w:w="1739" w:type="pct"/>
            <w:tcBorders>
              <w:top w:val="nil"/>
              <w:left w:val="double" w:sz="4" w:space="0" w:color="auto"/>
            </w:tcBorders>
          </w:tcPr>
          <w:p w:rsidR="00025779" w:rsidRDefault="00025779" w:rsidP="00025779">
            <w:pPr>
              <w:pStyle w:val="ae"/>
              <w:tabs>
                <w:tab w:val="left" w:pos="405"/>
              </w:tabs>
              <w:spacing w:after="6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со странами </w:t>
            </w:r>
            <w:r>
              <w:rPr>
                <w:rFonts w:ascii="Times New Roman" w:hAnsi="Times New Roman"/>
                <w:sz w:val="22"/>
              </w:rPr>
              <w:br/>
              <w:t>СНГ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3611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1291</w:t>
            </w:r>
          </w:p>
        </w:tc>
        <w:tc>
          <w:tcPr>
            <w:tcW w:w="546" w:type="pct"/>
            <w:tcBorders>
              <w:top w:val="nil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+2320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3140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525</w:t>
            </w:r>
          </w:p>
        </w:tc>
        <w:tc>
          <w:tcPr>
            <w:tcW w:w="539" w:type="pct"/>
            <w:tcBorders>
              <w:top w:val="nil"/>
              <w:right w:val="double" w:sz="4" w:space="0" w:color="auto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+2615</w:t>
            </w:r>
          </w:p>
        </w:tc>
      </w:tr>
      <w:tr w:rsidR="00025779" w:rsidTr="00025779">
        <w:tc>
          <w:tcPr>
            <w:tcW w:w="1739" w:type="pct"/>
            <w:tcBorders>
              <w:left w:val="double" w:sz="4" w:space="0" w:color="auto"/>
              <w:bottom w:val="double" w:sz="4" w:space="0" w:color="auto"/>
            </w:tcBorders>
          </w:tcPr>
          <w:p w:rsidR="00025779" w:rsidRDefault="00025779" w:rsidP="00025779">
            <w:pPr>
              <w:pStyle w:val="ae"/>
              <w:spacing w:after="120" w:line="240" w:lineRule="auto"/>
              <w:ind w:left="19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другими зарубеж</w:t>
            </w:r>
            <w:r>
              <w:rPr>
                <w:rFonts w:ascii="Times New Roman" w:hAnsi="Times New Roman"/>
                <w:sz w:val="22"/>
              </w:rPr>
              <w:softHyphen/>
              <w:t>ными стр</w:t>
            </w:r>
            <w:r>
              <w:rPr>
                <w:rFonts w:ascii="Times New Roman" w:hAnsi="Times New Roman"/>
                <w:sz w:val="22"/>
              </w:rPr>
              <w:t>а</w:t>
            </w:r>
            <w:r>
              <w:rPr>
                <w:rFonts w:ascii="Times New Roman" w:hAnsi="Times New Roman"/>
                <w:sz w:val="22"/>
              </w:rPr>
              <w:t>нами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361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210</w:t>
            </w:r>
          </w:p>
        </w:tc>
        <w:tc>
          <w:tcPr>
            <w:tcW w:w="546" w:type="pct"/>
            <w:tcBorders>
              <w:bottom w:val="double" w:sz="4" w:space="0" w:color="auto"/>
            </w:tcBorders>
            <w:vAlign w:val="bottom"/>
          </w:tcPr>
          <w:p w:rsidR="00025779" w:rsidRPr="0059057B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+151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384</w:t>
            </w:r>
          </w:p>
        </w:tc>
        <w:tc>
          <w:tcPr>
            <w:tcW w:w="544" w:type="pct"/>
            <w:tcBorders>
              <w:bottom w:val="double" w:sz="4" w:space="0" w:color="auto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126</w:t>
            </w:r>
          </w:p>
        </w:tc>
        <w:tc>
          <w:tcPr>
            <w:tcW w:w="539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025779" w:rsidRPr="003879F1" w:rsidRDefault="00025779" w:rsidP="00025779">
            <w:pPr>
              <w:pStyle w:val="ae"/>
              <w:tabs>
                <w:tab w:val="decimal" w:pos="738"/>
              </w:tabs>
              <w:spacing w:after="80" w:line="240" w:lineRule="auto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+258</w:t>
            </w:r>
          </w:p>
        </w:tc>
      </w:tr>
    </w:tbl>
    <w:p w:rsidR="001426E8" w:rsidRPr="001426E8" w:rsidRDefault="001426E8" w:rsidP="001426E8">
      <w:pPr>
        <w:rPr>
          <w:lang w:val="en-US"/>
        </w:rPr>
      </w:pPr>
    </w:p>
    <w:p w:rsidR="00FC6A64" w:rsidRPr="00AD1748" w:rsidRDefault="00FC6A64" w:rsidP="00AD1748">
      <w:pPr>
        <w:spacing w:before="120"/>
        <w:jc w:val="right"/>
        <w:rPr>
          <w:b/>
          <w:sz w:val="24"/>
        </w:rPr>
      </w:pPr>
      <w:r w:rsidRPr="00AD1748">
        <w:rPr>
          <w:b/>
          <w:sz w:val="24"/>
        </w:rPr>
        <w:t>Территориальный  орган  Федерал</w:t>
      </w:r>
      <w:r w:rsidRPr="00AD1748">
        <w:rPr>
          <w:b/>
          <w:sz w:val="24"/>
        </w:rPr>
        <w:t>ь</w:t>
      </w:r>
      <w:r w:rsidRPr="00AD1748">
        <w:rPr>
          <w:b/>
          <w:sz w:val="24"/>
        </w:rPr>
        <w:t xml:space="preserve">ной </w:t>
      </w:r>
    </w:p>
    <w:p w:rsidR="00FC6A64" w:rsidRPr="00AD1748" w:rsidRDefault="00FC6A64" w:rsidP="00AD1748">
      <w:pPr>
        <w:jc w:val="right"/>
        <w:rPr>
          <w:b/>
          <w:sz w:val="24"/>
        </w:rPr>
      </w:pPr>
      <w:r w:rsidRPr="00AD1748">
        <w:rPr>
          <w:b/>
          <w:sz w:val="24"/>
        </w:rPr>
        <w:t xml:space="preserve">службы государственной статистики </w:t>
      </w:r>
    </w:p>
    <w:p w:rsidR="00FC6A64" w:rsidRPr="004360E0" w:rsidRDefault="00FC6A64" w:rsidP="00AD1748">
      <w:pPr>
        <w:tabs>
          <w:tab w:val="left" w:pos="7760"/>
        </w:tabs>
        <w:jc w:val="right"/>
        <w:rPr>
          <w:b/>
          <w:sz w:val="24"/>
        </w:rPr>
      </w:pPr>
      <w:r w:rsidRPr="00AD1748">
        <w:rPr>
          <w:b/>
          <w:sz w:val="24"/>
        </w:rPr>
        <w:t>по Ульяновской области</w:t>
      </w:r>
    </w:p>
    <w:sectPr w:rsidR="00FC6A64" w:rsidRPr="004360E0" w:rsidSect="001730B5">
      <w:headerReference w:type="default" r:id="rId7"/>
      <w:headerReference w:type="first" r:id="rId8"/>
      <w:pgSz w:w="11906" w:h="16838" w:code="9"/>
      <w:pgMar w:top="102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B69" w:rsidRPr="00A9521E" w:rsidRDefault="004D1B69" w:rsidP="00A9521E">
      <w:pPr>
        <w:pStyle w:val="11"/>
        <w:spacing w:line="240" w:lineRule="auto"/>
        <w:rPr>
          <w:b w:val="0"/>
        </w:rPr>
      </w:pPr>
      <w:r>
        <w:separator/>
      </w:r>
    </w:p>
  </w:endnote>
  <w:endnote w:type="continuationSeparator" w:id="1">
    <w:p w:rsidR="004D1B69" w:rsidRPr="00A9521E" w:rsidRDefault="004D1B69" w:rsidP="00A9521E">
      <w:pPr>
        <w:pStyle w:val="11"/>
        <w:spacing w:line="240" w:lineRule="auto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B69" w:rsidRPr="00A9521E" w:rsidRDefault="004D1B69" w:rsidP="00A9521E">
      <w:pPr>
        <w:pStyle w:val="11"/>
        <w:spacing w:line="240" w:lineRule="auto"/>
        <w:rPr>
          <w:b w:val="0"/>
        </w:rPr>
      </w:pPr>
      <w:r>
        <w:separator/>
      </w:r>
    </w:p>
  </w:footnote>
  <w:footnote w:type="continuationSeparator" w:id="1">
    <w:p w:rsidR="004D1B69" w:rsidRPr="00A9521E" w:rsidRDefault="004D1B69" w:rsidP="00A9521E">
      <w:pPr>
        <w:pStyle w:val="11"/>
        <w:spacing w:line="240" w:lineRule="auto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79" w:rsidRDefault="00025779" w:rsidP="001730B5">
    <w:pPr>
      <w:pStyle w:val="a5"/>
      <w:jc w:val="center"/>
    </w:pPr>
    <w:fldSimple w:instr=" PAGE   \* MERGEFORMAT ">
      <w:r w:rsidR="00177D49">
        <w:rPr>
          <w:noProof/>
        </w:rPr>
        <w:t>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779" w:rsidRPr="00A002BC" w:rsidRDefault="00025779">
    <w:pPr>
      <w:pStyle w:val="a5"/>
      <w:rPr>
        <w:sz w:val="24"/>
        <w:szCs w:val="24"/>
      </w:rPr>
    </w:pPr>
    <w:r w:rsidRPr="00A002BC">
      <w:rPr>
        <w:sz w:val="24"/>
        <w:szCs w:val="24"/>
      </w:rPr>
      <w:t xml:space="preserve">                                                                                                                                          Приложение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68290"/>
  </w:hdrShapeDefaults>
  <w:footnotePr>
    <w:footnote w:id="0"/>
    <w:footnote w:id="1"/>
  </w:footnotePr>
  <w:endnotePr>
    <w:endnote w:id="0"/>
    <w:endnote w:id="1"/>
  </w:endnotePr>
  <w:compat/>
  <w:rsids>
    <w:rsidRoot w:val="003467CC"/>
    <w:rsid w:val="00006FEE"/>
    <w:rsid w:val="00012FDC"/>
    <w:rsid w:val="000148CC"/>
    <w:rsid w:val="00014A45"/>
    <w:rsid w:val="00020CA1"/>
    <w:rsid w:val="00025779"/>
    <w:rsid w:val="000364A1"/>
    <w:rsid w:val="00040BED"/>
    <w:rsid w:val="00040C13"/>
    <w:rsid w:val="00044C18"/>
    <w:rsid w:val="00045CC5"/>
    <w:rsid w:val="0006488B"/>
    <w:rsid w:val="0006508B"/>
    <w:rsid w:val="00071A1A"/>
    <w:rsid w:val="00076B9B"/>
    <w:rsid w:val="0008450E"/>
    <w:rsid w:val="00092196"/>
    <w:rsid w:val="00092751"/>
    <w:rsid w:val="000932C7"/>
    <w:rsid w:val="000A1940"/>
    <w:rsid w:val="000A2FAD"/>
    <w:rsid w:val="000A5A75"/>
    <w:rsid w:val="000A7CE5"/>
    <w:rsid w:val="000B5B7B"/>
    <w:rsid w:val="000B7357"/>
    <w:rsid w:val="000C2C8C"/>
    <w:rsid w:val="000C33A0"/>
    <w:rsid w:val="000D1D34"/>
    <w:rsid w:val="000D3139"/>
    <w:rsid w:val="000F3A9B"/>
    <w:rsid w:val="00101251"/>
    <w:rsid w:val="001143CA"/>
    <w:rsid w:val="00114913"/>
    <w:rsid w:val="001178F2"/>
    <w:rsid w:val="0013020E"/>
    <w:rsid w:val="001426E8"/>
    <w:rsid w:val="00143905"/>
    <w:rsid w:val="00147F6B"/>
    <w:rsid w:val="00151539"/>
    <w:rsid w:val="00153E3B"/>
    <w:rsid w:val="00156A63"/>
    <w:rsid w:val="00160F83"/>
    <w:rsid w:val="0016150F"/>
    <w:rsid w:val="00167C02"/>
    <w:rsid w:val="00170C5C"/>
    <w:rsid w:val="001730B5"/>
    <w:rsid w:val="0017622F"/>
    <w:rsid w:val="00177817"/>
    <w:rsid w:val="00177D49"/>
    <w:rsid w:val="0019080C"/>
    <w:rsid w:val="00194328"/>
    <w:rsid w:val="00196856"/>
    <w:rsid w:val="00196EA2"/>
    <w:rsid w:val="001A5A73"/>
    <w:rsid w:val="001A7BAB"/>
    <w:rsid w:val="001B0399"/>
    <w:rsid w:val="001B34B3"/>
    <w:rsid w:val="001B4835"/>
    <w:rsid w:val="001C461B"/>
    <w:rsid w:val="001C51D7"/>
    <w:rsid w:val="001D1833"/>
    <w:rsid w:val="001D3115"/>
    <w:rsid w:val="001E479A"/>
    <w:rsid w:val="001E7BFE"/>
    <w:rsid w:val="001F1F8B"/>
    <w:rsid w:val="001F28AB"/>
    <w:rsid w:val="0020533C"/>
    <w:rsid w:val="00215684"/>
    <w:rsid w:val="00217258"/>
    <w:rsid w:val="00223E4C"/>
    <w:rsid w:val="00227739"/>
    <w:rsid w:val="00234C42"/>
    <w:rsid w:val="0024286B"/>
    <w:rsid w:val="0024357C"/>
    <w:rsid w:val="00245FB8"/>
    <w:rsid w:val="002511DB"/>
    <w:rsid w:val="00251389"/>
    <w:rsid w:val="002546A8"/>
    <w:rsid w:val="00291354"/>
    <w:rsid w:val="002A2D1E"/>
    <w:rsid w:val="002A2EF9"/>
    <w:rsid w:val="002A41A7"/>
    <w:rsid w:val="002B1046"/>
    <w:rsid w:val="002B4156"/>
    <w:rsid w:val="002C0DAE"/>
    <w:rsid w:val="002D0DF6"/>
    <w:rsid w:val="002D36C7"/>
    <w:rsid w:val="002D4232"/>
    <w:rsid w:val="002D518D"/>
    <w:rsid w:val="002D5D5A"/>
    <w:rsid w:val="002D6A50"/>
    <w:rsid w:val="002E524F"/>
    <w:rsid w:val="002F3699"/>
    <w:rsid w:val="003001C1"/>
    <w:rsid w:val="00301BEC"/>
    <w:rsid w:val="00302A1A"/>
    <w:rsid w:val="00320118"/>
    <w:rsid w:val="00321ADF"/>
    <w:rsid w:val="00326854"/>
    <w:rsid w:val="00327350"/>
    <w:rsid w:val="00332E22"/>
    <w:rsid w:val="00341F8D"/>
    <w:rsid w:val="00342B89"/>
    <w:rsid w:val="0034340A"/>
    <w:rsid w:val="003467CC"/>
    <w:rsid w:val="00357DAE"/>
    <w:rsid w:val="00357EA0"/>
    <w:rsid w:val="00362472"/>
    <w:rsid w:val="00366B56"/>
    <w:rsid w:val="00372C8B"/>
    <w:rsid w:val="003737FD"/>
    <w:rsid w:val="00375C9C"/>
    <w:rsid w:val="0037631D"/>
    <w:rsid w:val="00394D97"/>
    <w:rsid w:val="0039533E"/>
    <w:rsid w:val="003C5903"/>
    <w:rsid w:val="003C5A8C"/>
    <w:rsid w:val="003F19FD"/>
    <w:rsid w:val="003F5603"/>
    <w:rsid w:val="00402654"/>
    <w:rsid w:val="00421229"/>
    <w:rsid w:val="00421B0D"/>
    <w:rsid w:val="00427EDF"/>
    <w:rsid w:val="004360E0"/>
    <w:rsid w:val="004407B1"/>
    <w:rsid w:val="00440A2A"/>
    <w:rsid w:val="0044561E"/>
    <w:rsid w:val="00445C0F"/>
    <w:rsid w:val="00447DAE"/>
    <w:rsid w:val="004541DB"/>
    <w:rsid w:val="00454F18"/>
    <w:rsid w:val="00461B4B"/>
    <w:rsid w:val="00462C43"/>
    <w:rsid w:val="00463FAF"/>
    <w:rsid w:val="00477B12"/>
    <w:rsid w:val="00491D28"/>
    <w:rsid w:val="00494D11"/>
    <w:rsid w:val="00494FA0"/>
    <w:rsid w:val="0049644A"/>
    <w:rsid w:val="004A4193"/>
    <w:rsid w:val="004B32FE"/>
    <w:rsid w:val="004B6C31"/>
    <w:rsid w:val="004C2457"/>
    <w:rsid w:val="004C245A"/>
    <w:rsid w:val="004C619A"/>
    <w:rsid w:val="004D1B69"/>
    <w:rsid w:val="004D4CEB"/>
    <w:rsid w:val="004D5465"/>
    <w:rsid w:val="004E2222"/>
    <w:rsid w:val="004E28F5"/>
    <w:rsid w:val="004F6736"/>
    <w:rsid w:val="00502095"/>
    <w:rsid w:val="00524F76"/>
    <w:rsid w:val="0052506D"/>
    <w:rsid w:val="00526A19"/>
    <w:rsid w:val="005322D9"/>
    <w:rsid w:val="00532EE9"/>
    <w:rsid w:val="00546E8D"/>
    <w:rsid w:val="005510D7"/>
    <w:rsid w:val="0055564D"/>
    <w:rsid w:val="00560F0D"/>
    <w:rsid w:val="00573977"/>
    <w:rsid w:val="0057675C"/>
    <w:rsid w:val="00576E05"/>
    <w:rsid w:val="00587C6E"/>
    <w:rsid w:val="00591FDF"/>
    <w:rsid w:val="0059407B"/>
    <w:rsid w:val="005A7383"/>
    <w:rsid w:val="005B5D67"/>
    <w:rsid w:val="005D2B83"/>
    <w:rsid w:val="005D792B"/>
    <w:rsid w:val="005D7937"/>
    <w:rsid w:val="005E01CD"/>
    <w:rsid w:val="005E069F"/>
    <w:rsid w:val="005E592D"/>
    <w:rsid w:val="005F1EE5"/>
    <w:rsid w:val="005F2FBF"/>
    <w:rsid w:val="005F6476"/>
    <w:rsid w:val="005F7534"/>
    <w:rsid w:val="006018FD"/>
    <w:rsid w:val="006078E2"/>
    <w:rsid w:val="0061285B"/>
    <w:rsid w:val="006133FF"/>
    <w:rsid w:val="00613CE1"/>
    <w:rsid w:val="006219E4"/>
    <w:rsid w:val="00621F1D"/>
    <w:rsid w:val="00626F7A"/>
    <w:rsid w:val="0062722C"/>
    <w:rsid w:val="00640161"/>
    <w:rsid w:val="00640FB2"/>
    <w:rsid w:val="00641951"/>
    <w:rsid w:val="0064379D"/>
    <w:rsid w:val="0064499F"/>
    <w:rsid w:val="0064724E"/>
    <w:rsid w:val="00651CEF"/>
    <w:rsid w:val="00651F11"/>
    <w:rsid w:val="006725D4"/>
    <w:rsid w:val="00672FB8"/>
    <w:rsid w:val="00675C52"/>
    <w:rsid w:val="00676F79"/>
    <w:rsid w:val="00680291"/>
    <w:rsid w:val="00684DB7"/>
    <w:rsid w:val="006878A7"/>
    <w:rsid w:val="006A1762"/>
    <w:rsid w:val="006B021E"/>
    <w:rsid w:val="006B291F"/>
    <w:rsid w:val="006B3CC2"/>
    <w:rsid w:val="006C1775"/>
    <w:rsid w:val="006C5A0C"/>
    <w:rsid w:val="006C6596"/>
    <w:rsid w:val="006D34C8"/>
    <w:rsid w:val="006D3791"/>
    <w:rsid w:val="006D5399"/>
    <w:rsid w:val="006D63C6"/>
    <w:rsid w:val="006E149A"/>
    <w:rsid w:val="006E1BA1"/>
    <w:rsid w:val="006E2D92"/>
    <w:rsid w:val="006E4E23"/>
    <w:rsid w:val="006F2FD1"/>
    <w:rsid w:val="006F443D"/>
    <w:rsid w:val="006F5409"/>
    <w:rsid w:val="006F5E8E"/>
    <w:rsid w:val="006F6B59"/>
    <w:rsid w:val="0070160D"/>
    <w:rsid w:val="007069C0"/>
    <w:rsid w:val="007161F0"/>
    <w:rsid w:val="0072158F"/>
    <w:rsid w:val="00724F49"/>
    <w:rsid w:val="00727406"/>
    <w:rsid w:val="00734BF8"/>
    <w:rsid w:val="00743529"/>
    <w:rsid w:val="00747CB4"/>
    <w:rsid w:val="00751328"/>
    <w:rsid w:val="00752437"/>
    <w:rsid w:val="007573B0"/>
    <w:rsid w:val="0076771A"/>
    <w:rsid w:val="00773E07"/>
    <w:rsid w:val="007864A2"/>
    <w:rsid w:val="00787A83"/>
    <w:rsid w:val="007903E7"/>
    <w:rsid w:val="00792330"/>
    <w:rsid w:val="00793951"/>
    <w:rsid w:val="007974D2"/>
    <w:rsid w:val="007A0B3B"/>
    <w:rsid w:val="007B2E23"/>
    <w:rsid w:val="007B6560"/>
    <w:rsid w:val="007C1E26"/>
    <w:rsid w:val="007C3109"/>
    <w:rsid w:val="007C33EB"/>
    <w:rsid w:val="007C3D99"/>
    <w:rsid w:val="007C3DF8"/>
    <w:rsid w:val="007C3F44"/>
    <w:rsid w:val="007C7853"/>
    <w:rsid w:val="007F06E0"/>
    <w:rsid w:val="007F541E"/>
    <w:rsid w:val="00805802"/>
    <w:rsid w:val="008079DA"/>
    <w:rsid w:val="00811BFA"/>
    <w:rsid w:val="00811E7C"/>
    <w:rsid w:val="00823687"/>
    <w:rsid w:val="00826A44"/>
    <w:rsid w:val="00827F91"/>
    <w:rsid w:val="00847F23"/>
    <w:rsid w:val="008549AF"/>
    <w:rsid w:val="00861B9B"/>
    <w:rsid w:val="008658BB"/>
    <w:rsid w:val="00866E75"/>
    <w:rsid w:val="008723A5"/>
    <w:rsid w:val="00874B94"/>
    <w:rsid w:val="0087781F"/>
    <w:rsid w:val="008A26AB"/>
    <w:rsid w:val="008B0279"/>
    <w:rsid w:val="008B0BEF"/>
    <w:rsid w:val="008D57DC"/>
    <w:rsid w:val="008D7BCB"/>
    <w:rsid w:val="008E0F8D"/>
    <w:rsid w:val="008E45E1"/>
    <w:rsid w:val="008E4D0A"/>
    <w:rsid w:val="008E6D84"/>
    <w:rsid w:val="008F44C9"/>
    <w:rsid w:val="008F7236"/>
    <w:rsid w:val="00902DCB"/>
    <w:rsid w:val="009078A2"/>
    <w:rsid w:val="00910091"/>
    <w:rsid w:val="00921ADC"/>
    <w:rsid w:val="009301B0"/>
    <w:rsid w:val="00930BEA"/>
    <w:rsid w:val="00931DDC"/>
    <w:rsid w:val="0093412C"/>
    <w:rsid w:val="009363A9"/>
    <w:rsid w:val="00944AF8"/>
    <w:rsid w:val="00952368"/>
    <w:rsid w:val="00955189"/>
    <w:rsid w:val="00960C67"/>
    <w:rsid w:val="0097496C"/>
    <w:rsid w:val="00985E03"/>
    <w:rsid w:val="00987D54"/>
    <w:rsid w:val="00990F6E"/>
    <w:rsid w:val="00991960"/>
    <w:rsid w:val="009B69FE"/>
    <w:rsid w:val="009C1244"/>
    <w:rsid w:val="009C3BBF"/>
    <w:rsid w:val="009C5CE9"/>
    <w:rsid w:val="009D57BE"/>
    <w:rsid w:val="009D5842"/>
    <w:rsid w:val="009D7BC9"/>
    <w:rsid w:val="00A002BC"/>
    <w:rsid w:val="00A065FE"/>
    <w:rsid w:val="00A06940"/>
    <w:rsid w:val="00A10B5D"/>
    <w:rsid w:val="00A128A0"/>
    <w:rsid w:val="00A21C72"/>
    <w:rsid w:val="00A238DD"/>
    <w:rsid w:val="00A31C0F"/>
    <w:rsid w:val="00A3490F"/>
    <w:rsid w:val="00A479AA"/>
    <w:rsid w:val="00A56309"/>
    <w:rsid w:val="00A63072"/>
    <w:rsid w:val="00A64FBD"/>
    <w:rsid w:val="00A7239E"/>
    <w:rsid w:val="00A75457"/>
    <w:rsid w:val="00A9521E"/>
    <w:rsid w:val="00A97D3A"/>
    <w:rsid w:val="00AA0EC5"/>
    <w:rsid w:val="00AA7A1B"/>
    <w:rsid w:val="00AB28C7"/>
    <w:rsid w:val="00AC6925"/>
    <w:rsid w:val="00AC76C5"/>
    <w:rsid w:val="00AD1748"/>
    <w:rsid w:val="00AD3528"/>
    <w:rsid w:val="00AD79D4"/>
    <w:rsid w:val="00AE150B"/>
    <w:rsid w:val="00AE4B34"/>
    <w:rsid w:val="00AF2582"/>
    <w:rsid w:val="00AF263F"/>
    <w:rsid w:val="00AF4939"/>
    <w:rsid w:val="00B03795"/>
    <w:rsid w:val="00B03C5F"/>
    <w:rsid w:val="00B050C7"/>
    <w:rsid w:val="00B14C76"/>
    <w:rsid w:val="00B15ED2"/>
    <w:rsid w:val="00B1674C"/>
    <w:rsid w:val="00B16BED"/>
    <w:rsid w:val="00B37A6A"/>
    <w:rsid w:val="00B40B3B"/>
    <w:rsid w:val="00B64940"/>
    <w:rsid w:val="00B66433"/>
    <w:rsid w:val="00B669BB"/>
    <w:rsid w:val="00B66A69"/>
    <w:rsid w:val="00B70EA8"/>
    <w:rsid w:val="00B72F31"/>
    <w:rsid w:val="00B75DF7"/>
    <w:rsid w:val="00B76963"/>
    <w:rsid w:val="00B90BBA"/>
    <w:rsid w:val="00B916CC"/>
    <w:rsid w:val="00B96292"/>
    <w:rsid w:val="00BA4414"/>
    <w:rsid w:val="00BA469B"/>
    <w:rsid w:val="00BB1147"/>
    <w:rsid w:val="00BC4E29"/>
    <w:rsid w:val="00BC7264"/>
    <w:rsid w:val="00BD0694"/>
    <w:rsid w:val="00BD7264"/>
    <w:rsid w:val="00BD7420"/>
    <w:rsid w:val="00BE0C90"/>
    <w:rsid w:val="00BF022D"/>
    <w:rsid w:val="00BF1246"/>
    <w:rsid w:val="00BF1D84"/>
    <w:rsid w:val="00BF5CEF"/>
    <w:rsid w:val="00C006A3"/>
    <w:rsid w:val="00C278A4"/>
    <w:rsid w:val="00C36219"/>
    <w:rsid w:val="00C368AC"/>
    <w:rsid w:val="00C40AFA"/>
    <w:rsid w:val="00C50584"/>
    <w:rsid w:val="00C63C56"/>
    <w:rsid w:val="00C64C76"/>
    <w:rsid w:val="00C674B1"/>
    <w:rsid w:val="00C72C05"/>
    <w:rsid w:val="00C774BA"/>
    <w:rsid w:val="00C84C05"/>
    <w:rsid w:val="00C905E4"/>
    <w:rsid w:val="00C91E52"/>
    <w:rsid w:val="00CA06D6"/>
    <w:rsid w:val="00CA2CE0"/>
    <w:rsid w:val="00CA4DE5"/>
    <w:rsid w:val="00CA5D3D"/>
    <w:rsid w:val="00CA73FA"/>
    <w:rsid w:val="00CB5109"/>
    <w:rsid w:val="00CC08CD"/>
    <w:rsid w:val="00CC0C75"/>
    <w:rsid w:val="00CC6469"/>
    <w:rsid w:val="00CD5F35"/>
    <w:rsid w:val="00CE2889"/>
    <w:rsid w:val="00CF2A1F"/>
    <w:rsid w:val="00CF5479"/>
    <w:rsid w:val="00D017EB"/>
    <w:rsid w:val="00D03F0A"/>
    <w:rsid w:val="00D04436"/>
    <w:rsid w:val="00D06DB9"/>
    <w:rsid w:val="00D1402A"/>
    <w:rsid w:val="00D4021F"/>
    <w:rsid w:val="00D6794D"/>
    <w:rsid w:val="00D76EA8"/>
    <w:rsid w:val="00D80976"/>
    <w:rsid w:val="00D8437A"/>
    <w:rsid w:val="00D86656"/>
    <w:rsid w:val="00D9628B"/>
    <w:rsid w:val="00D96D4A"/>
    <w:rsid w:val="00DA04EF"/>
    <w:rsid w:val="00DA218D"/>
    <w:rsid w:val="00DA6360"/>
    <w:rsid w:val="00DB56B2"/>
    <w:rsid w:val="00DB76C8"/>
    <w:rsid w:val="00DC6C76"/>
    <w:rsid w:val="00DD39FC"/>
    <w:rsid w:val="00DD5653"/>
    <w:rsid w:val="00DD716B"/>
    <w:rsid w:val="00DE0B55"/>
    <w:rsid w:val="00DF10DD"/>
    <w:rsid w:val="00DF290E"/>
    <w:rsid w:val="00DF4152"/>
    <w:rsid w:val="00DF68E9"/>
    <w:rsid w:val="00E01174"/>
    <w:rsid w:val="00E0124F"/>
    <w:rsid w:val="00E017BF"/>
    <w:rsid w:val="00E06222"/>
    <w:rsid w:val="00E131CF"/>
    <w:rsid w:val="00E17B7B"/>
    <w:rsid w:val="00E21533"/>
    <w:rsid w:val="00E26820"/>
    <w:rsid w:val="00E31119"/>
    <w:rsid w:val="00E342C0"/>
    <w:rsid w:val="00E57ACF"/>
    <w:rsid w:val="00E61189"/>
    <w:rsid w:val="00E64735"/>
    <w:rsid w:val="00E70ACD"/>
    <w:rsid w:val="00E74396"/>
    <w:rsid w:val="00E828C0"/>
    <w:rsid w:val="00E97AF9"/>
    <w:rsid w:val="00EA7AFD"/>
    <w:rsid w:val="00EB2310"/>
    <w:rsid w:val="00EB35AA"/>
    <w:rsid w:val="00EC3592"/>
    <w:rsid w:val="00EC6156"/>
    <w:rsid w:val="00ED2680"/>
    <w:rsid w:val="00ED7388"/>
    <w:rsid w:val="00EE0363"/>
    <w:rsid w:val="00EE242C"/>
    <w:rsid w:val="00EE246A"/>
    <w:rsid w:val="00EE6BE2"/>
    <w:rsid w:val="00EE7A14"/>
    <w:rsid w:val="00EF1D68"/>
    <w:rsid w:val="00EF497C"/>
    <w:rsid w:val="00EF5EC4"/>
    <w:rsid w:val="00EF6E13"/>
    <w:rsid w:val="00EF6E15"/>
    <w:rsid w:val="00EF73FB"/>
    <w:rsid w:val="00F025F0"/>
    <w:rsid w:val="00F055C4"/>
    <w:rsid w:val="00F0689F"/>
    <w:rsid w:val="00F12368"/>
    <w:rsid w:val="00F13583"/>
    <w:rsid w:val="00F14D86"/>
    <w:rsid w:val="00F31EBC"/>
    <w:rsid w:val="00F3671D"/>
    <w:rsid w:val="00F37AEF"/>
    <w:rsid w:val="00F37DAF"/>
    <w:rsid w:val="00F44999"/>
    <w:rsid w:val="00F44E6D"/>
    <w:rsid w:val="00F4784F"/>
    <w:rsid w:val="00F502A7"/>
    <w:rsid w:val="00F6381A"/>
    <w:rsid w:val="00F65248"/>
    <w:rsid w:val="00F67920"/>
    <w:rsid w:val="00F76470"/>
    <w:rsid w:val="00F81B64"/>
    <w:rsid w:val="00F8756E"/>
    <w:rsid w:val="00F90D02"/>
    <w:rsid w:val="00F928B1"/>
    <w:rsid w:val="00FA1A41"/>
    <w:rsid w:val="00FA2887"/>
    <w:rsid w:val="00FA30FA"/>
    <w:rsid w:val="00FA468A"/>
    <w:rsid w:val="00FA6793"/>
    <w:rsid w:val="00FB19E4"/>
    <w:rsid w:val="00FB3C4A"/>
    <w:rsid w:val="00FB6285"/>
    <w:rsid w:val="00FB702D"/>
    <w:rsid w:val="00FC5790"/>
    <w:rsid w:val="00FC6A64"/>
    <w:rsid w:val="00FD093E"/>
    <w:rsid w:val="00FD20E6"/>
    <w:rsid w:val="00FD6127"/>
    <w:rsid w:val="00FF129D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4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C6A64"/>
    <w:pPr>
      <w:keepNext/>
      <w:spacing w:after="36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D716B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character" w:styleId="a4">
    <w:name w:val="Hyperlink"/>
    <w:basedOn w:val="a0"/>
    <w:uiPriority w:val="99"/>
    <w:unhideWhenUsed/>
    <w:rsid w:val="00B15ED2"/>
    <w:rPr>
      <w:color w:val="0000FF"/>
      <w:u w:val="single"/>
    </w:rPr>
  </w:style>
  <w:style w:type="paragraph" w:styleId="a5">
    <w:name w:val="header"/>
    <w:aliases w:val="ВерхКолонтитул"/>
    <w:basedOn w:val="a"/>
    <w:link w:val="a6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952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52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6A64"/>
    <w:rPr>
      <w:rFonts w:ascii="Times New Roman" w:eastAsia="Times New Roman" w:hAnsi="Times New Roman"/>
      <w:b/>
      <w:sz w:val="28"/>
    </w:rPr>
  </w:style>
  <w:style w:type="paragraph" w:styleId="a9">
    <w:name w:val="Body Text Indent"/>
    <w:basedOn w:val="a"/>
    <w:link w:val="aa"/>
    <w:rsid w:val="00FC6A64"/>
    <w:pPr>
      <w:ind w:firstLine="709"/>
      <w:jc w:val="both"/>
    </w:pPr>
    <w:rPr>
      <w:sz w:val="30"/>
    </w:rPr>
  </w:style>
  <w:style w:type="character" w:customStyle="1" w:styleId="aa">
    <w:name w:val="Основной текст с отступом Знак"/>
    <w:basedOn w:val="a0"/>
    <w:link w:val="a9"/>
    <w:rsid w:val="00FC6A64"/>
    <w:rPr>
      <w:rFonts w:ascii="Times New Roman" w:eastAsia="Times New Roman" w:hAnsi="Times New Roman"/>
      <w:sz w:val="30"/>
    </w:rPr>
  </w:style>
  <w:style w:type="paragraph" w:styleId="2">
    <w:name w:val="Body Text Indent 2"/>
    <w:basedOn w:val="a"/>
    <w:link w:val="20"/>
    <w:rsid w:val="00FC6A64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C6A64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rsid w:val="00FC6A64"/>
    <w:pPr>
      <w:spacing w:before="120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FC6A64"/>
    <w:rPr>
      <w:rFonts w:ascii="Times New Roman" w:eastAsia="Times New Roman" w:hAnsi="Times New Roman"/>
      <w:sz w:val="28"/>
    </w:rPr>
  </w:style>
  <w:style w:type="character" w:styleId="ab">
    <w:name w:val="footnote reference"/>
    <w:basedOn w:val="a0"/>
    <w:semiHidden/>
    <w:rsid w:val="00FC6A64"/>
    <w:rPr>
      <w:vertAlign w:val="superscript"/>
    </w:rPr>
  </w:style>
  <w:style w:type="paragraph" w:customStyle="1" w:styleId="ac">
    <w:name w:val="Таблица"/>
    <w:basedOn w:val="ad"/>
    <w:rsid w:val="00FC6A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customStyle="1" w:styleId="ae">
    <w:name w:val="Таблотст"/>
    <w:basedOn w:val="ac"/>
    <w:rsid w:val="00FC6A64"/>
    <w:pPr>
      <w:ind w:left="85"/>
    </w:pPr>
  </w:style>
  <w:style w:type="paragraph" w:customStyle="1" w:styleId="21">
    <w:name w:val="Таблотст2"/>
    <w:basedOn w:val="ac"/>
    <w:rsid w:val="00FC6A64"/>
    <w:pPr>
      <w:ind w:left="170"/>
    </w:pPr>
  </w:style>
  <w:style w:type="paragraph" w:styleId="af">
    <w:name w:val="footnote text"/>
    <w:basedOn w:val="a"/>
    <w:link w:val="af0"/>
    <w:rsid w:val="00FC6A64"/>
    <w:pPr>
      <w:widowControl w:val="0"/>
      <w:jc w:val="both"/>
    </w:pPr>
    <w:rPr>
      <w:sz w:val="22"/>
    </w:rPr>
  </w:style>
  <w:style w:type="character" w:customStyle="1" w:styleId="af0">
    <w:name w:val="Текст сноски Знак"/>
    <w:basedOn w:val="a0"/>
    <w:link w:val="af"/>
    <w:rsid w:val="00FC6A64"/>
    <w:rPr>
      <w:rFonts w:ascii="Times New Roman" w:eastAsia="Times New Roman" w:hAnsi="Times New Roman"/>
      <w:sz w:val="22"/>
    </w:rPr>
  </w:style>
  <w:style w:type="paragraph" w:styleId="af1">
    <w:name w:val="Title"/>
    <w:basedOn w:val="a"/>
    <w:link w:val="af2"/>
    <w:qFormat/>
    <w:rsid w:val="00FC6A64"/>
    <w:pPr>
      <w:jc w:val="center"/>
    </w:pPr>
    <w:rPr>
      <w:b/>
      <w:sz w:val="32"/>
    </w:rPr>
  </w:style>
  <w:style w:type="character" w:customStyle="1" w:styleId="af2">
    <w:name w:val="Название Знак"/>
    <w:basedOn w:val="a0"/>
    <w:link w:val="af1"/>
    <w:rsid w:val="00FC6A64"/>
    <w:rPr>
      <w:rFonts w:ascii="Times New Roman" w:eastAsia="Times New Roman" w:hAnsi="Times New Roman"/>
      <w:b/>
      <w:sz w:val="32"/>
    </w:rPr>
  </w:style>
  <w:style w:type="paragraph" w:customStyle="1" w:styleId="af3">
    <w:name w:val="График"/>
    <w:next w:val="a"/>
    <w:rsid w:val="00FC6A64"/>
    <w:pPr>
      <w:keepNext/>
      <w:spacing w:after="240"/>
      <w:jc w:val="center"/>
    </w:pPr>
    <w:rPr>
      <w:rFonts w:ascii="Arial" w:eastAsia="Times New Roman" w:hAnsi="Arial"/>
      <w:b/>
      <w:sz w:val="22"/>
    </w:rPr>
  </w:style>
  <w:style w:type="paragraph" w:customStyle="1" w:styleId="xl402">
    <w:name w:val="xl402"/>
    <w:basedOn w:val="a"/>
    <w:rsid w:val="00FC6A64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">
    <w:name w:val="xl40"/>
    <w:basedOn w:val="a"/>
    <w:rsid w:val="00FC6A64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23">
    <w:name w:val="Основной текст 23"/>
    <w:basedOn w:val="a"/>
    <w:rsid w:val="00FC6A64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d">
    <w:name w:val="Message Header"/>
    <w:basedOn w:val="a"/>
    <w:link w:val="af4"/>
    <w:uiPriority w:val="99"/>
    <w:semiHidden/>
    <w:unhideWhenUsed/>
    <w:rsid w:val="00FC6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4">
    <w:name w:val="Шапка Знак"/>
    <w:basedOn w:val="a0"/>
    <w:link w:val="ad"/>
    <w:uiPriority w:val="99"/>
    <w:semiHidden/>
    <w:rsid w:val="00FC6A6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5">
    <w:name w:val="Normal (Web)"/>
    <w:basedOn w:val="a"/>
    <w:uiPriority w:val="99"/>
    <w:semiHidden/>
    <w:unhideWhenUsed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E524F"/>
    <w:pPr>
      <w:spacing w:before="119" w:after="119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rsid w:val="007C785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22">
    <w:name w:val="toc 2"/>
    <w:basedOn w:val="a"/>
    <w:next w:val="a"/>
    <w:autoRedefine/>
    <w:semiHidden/>
    <w:rsid w:val="00BF1246"/>
    <w:pPr>
      <w:spacing w:before="100" w:beforeAutospacing="1" w:after="100" w:afterAutospacing="1"/>
      <w:ind w:left="284"/>
    </w:pPr>
    <w:rPr>
      <w:sz w:val="22"/>
      <w:szCs w:val="22"/>
    </w:rPr>
  </w:style>
  <w:style w:type="paragraph" w:customStyle="1" w:styleId="220">
    <w:name w:val="Основной текст 22"/>
    <w:basedOn w:val="a"/>
    <w:rsid w:val="00BE0C90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4">
    <w:name w:val="Основной текст 24"/>
    <w:basedOn w:val="a"/>
    <w:rsid w:val="00A64FB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5">
    <w:name w:val="Основной текст 25"/>
    <w:basedOn w:val="a"/>
    <w:rsid w:val="00196856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6">
    <w:name w:val="Document Map"/>
    <w:basedOn w:val="a"/>
    <w:link w:val="af7"/>
    <w:uiPriority w:val="99"/>
    <w:semiHidden/>
    <w:unhideWhenUsed/>
    <w:rsid w:val="002A2EF9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A2EF9"/>
    <w:rPr>
      <w:rFonts w:ascii="Tahoma" w:eastAsia="Times New Roman" w:hAnsi="Tahoma" w:cs="Tahoma"/>
      <w:sz w:val="16"/>
      <w:szCs w:val="16"/>
    </w:rPr>
  </w:style>
  <w:style w:type="paragraph" w:customStyle="1" w:styleId="26">
    <w:name w:val="Основной текст 26"/>
    <w:basedOn w:val="a"/>
    <w:rsid w:val="00651F1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7">
    <w:name w:val="Основной текст 27"/>
    <w:basedOn w:val="a"/>
    <w:rsid w:val="00C674B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8">
    <w:name w:val="Основной текст 28"/>
    <w:basedOn w:val="a"/>
    <w:rsid w:val="0039533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styleId="af8">
    <w:name w:val="Body Text"/>
    <w:basedOn w:val="a"/>
    <w:link w:val="af9"/>
    <w:uiPriority w:val="99"/>
    <w:semiHidden/>
    <w:unhideWhenUsed/>
    <w:rsid w:val="002D6A5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2D6A50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49644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F8A98-51A9-4780-817B-D1DF484D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15102</CharactersWithSpaces>
  <SharedDoc>false</SharedDoc>
  <HLinks>
    <vt:vector size="12" baseType="variant">
      <vt:variant>
        <vt:i4>4063297</vt:i4>
      </vt:variant>
      <vt:variant>
        <vt:i4>3</vt:i4>
      </vt:variant>
      <vt:variant>
        <vt:i4>0</vt:i4>
      </vt:variant>
      <vt:variant>
        <vt:i4>5</vt:i4>
      </vt:variant>
      <vt:variant>
        <vt:lpwstr>mailto:ulobl@statcom.mv.ru</vt:lpwstr>
      </vt:variant>
      <vt:variant>
        <vt:lpwstr/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http://uln.gks.ru/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 ОСИ</dc:creator>
  <cp:keywords/>
  <dc:description/>
  <cp:lastModifiedBy>Ульяновскстат</cp:lastModifiedBy>
  <cp:revision>5</cp:revision>
  <cp:lastPrinted>2016-01-29T11:35:00Z</cp:lastPrinted>
  <dcterms:created xsi:type="dcterms:W3CDTF">2016-01-29T06:37:00Z</dcterms:created>
  <dcterms:modified xsi:type="dcterms:W3CDTF">2016-01-29T12:05:00Z</dcterms:modified>
</cp:coreProperties>
</file>