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F" w:rsidRPr="009B102F" w:rsidRDefault="009B102F" w:rsidP="009B102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9B102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МЕТОДОЛОГИЧЕСКИЕ ПОЯСНЕНИЯ</w:t>
      </w:r>
    </w:p>
    <w:p w:rsidR="009B102F" w:rsidRPr="00AC6E11" w:rsidRDefault="009B102F" w:rsidP="009B102F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  <w:lang w:eastAsia="ru-RU"/>
        </w:rPr>
      </w:pPr>
      <w:r w:rsidRPr="009B102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 общую численность врачей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включаются все врачи с высшим медицинским образованием, занятые в лечебных, сани</w:t>
      </w:r>
      <w:r w:rsidR="00AC6E11">
        <w:rPr>
          <w:rFonts w:ascii="Arial" w:eastAsia="Times New Roman" w:hAnsi="Arial" w:cs="Arial"/>
          <w:sz w:val="15"/>
          <w:szCs w:val="15"/>
          <w:lang w:eastAsia="ru-RU"/>
        </w:rPr>
        <w:t>тарных организациях, организациях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социального обеспечения, </w:t>
      </w:r>
      <w:r w:rsidR="00AC6E11">
        <w:rPr>
          <w:rFonts w:ascii="Arial" w:eastAsia="Times New Roman" w:hAnsi="Arial" w:cs="Arial"/>
          <w:sz w:val="15"/>
          <w:szCs w:val="15"/>
          <w:lang w:eastAsia="ru-RU"/>
        </w:rPr>
        <w:t>организациях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>, занятых подготовкой кадров, в аппарате органов здравоохранения и др</w:t>
      </w:r>
      <w:r w:rsidR="00AC6E11">
        <w:rPr>
          <w:rFonts w:ascii="Arial" w:eastAsia="Times New Roman" w:hAnsi="Arial" w:cs="Arial"/>
          <w:sz w:val="15"/>
          <w:szCs w:val="15"/>
          <w:lang w:eastAsia="ru-RU"/>
        </w:rPr>
        <w:t>.</w:t>
      </w:r>
    </w:p>
    <w:p w:rsidR="009B102F" w:rsidRDefault="009B102F" w:rsidP="009B102F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  <w:lang w:eastAsia="ru-RU"/>
        </w:rPr>
      </w:pPr>
      <w:r w:rsidRPr="009B102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В общую численность среднего медицинского персонала</w:t>
      </w:r>
      <w:r w:rsidRPr="009B1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>включаются все лица со средним медицинским</w:t>
      </w:r>
      <w:r w:rsidR="00AC6E11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>образованием, занятые в лечебных, сани</w:t>
      </w:r>
      <w:r w:rsidR="00AC6E11">
        <w:rPr>
          <w:rFonts w:ascii="Arial" w:eastAsia="Times New Roman" w:hAnsi="Arial" w:cs="Arial"/>
          <w:sz w:val="15"/>
          <w:szCs w:val="15"/>
          <w:lang w:eastAsia="ru-RU"/>
        </w:rPr>
        <w:t>тарных организациях, организациях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социального обеспечения, дошкольных </w:t>
      </w:r>
      <w:r w:rsidR="00AC6E11">
        <w:rPr>
          <w:rFonts w:ascii="Arial" w:eastAsia="Times New Roman" w:hAnsi="Arial" w:cs="Arial"/>
          <w:sz w:val="15"/>
          <w:szCs w:val="15"/>
          <w:lang w:eastAsia="ru-RU"/>
        </w:rPr>
        <w:t>образовательных организациях, школах, домах ребенка и др.</w:t>
      </w:r>
    </w:p>
    <w:p w:rsidR="00A70AF5" w:rsidRPr="00A70AF5" w:rsidRDefault="00A70AF5" w:rsidP="009B102F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  <w:lang w:eastAsia="ru-RU"/>
        </w:rPr>
      </w:pPr>
      <w:r w:rsidRPr="00A70AF5">
        <w:rPr>
          <w:rFonts w:ascii="Arial" w:eastAsia="Times New Roman" w:hAnsi="Arial" w:cs="Arial"/>
          <w:b/>
          <w:sz w:val="15"/>
          <w:szCs w:val="15"/>
          <w:lang w:eastAsia="ru-RU"/>
        </w:rPr>
        <w:t>Больничные организации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– организации системы здравоохранения, осуществляющие медицинское обслуживание госпитализированных пациентов.</w:t>
      </w:r>
    </w:p>
    <w:p w:rsidR="009B102F" w:rsidRDefault="001E4040" w:rsidP="009B102F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>В больничных организациях</w:t>
      </w:r>
      <w:r w:rsidR="009B102F"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учету подлежат </w:t>
      </w:r>
      <w:r w:rsidR="009B102F" w:rsidRPr="009B102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койки</w:t>
      </w:r>
      <w:r w:rsidR="009B102F" w:rsidRPr="009B102F">
        <w:rPr>
          <w:rFonts w:ascii="Arial" w:eastAsia="Times New Roman" w:hAnsi="Arial" w:cs="Arial"/>
          <w:sz w:val="15"/>
          <w:szCs w:val="15"/>
          <w:lang w:eastAsia="ru-RU"/>
        </w:rPr>
        <w:t>, оборудованные необходимым инвентарем</w:t>
      </w:r>
      <w:r>
        <w:rPr>
          <w:rFonts w:ascii="Arial" w:eastAsia="Times New Roman" w:hAnsi="Arial" w:cs="Arial"/>
          <w:sz w:val="15"/>
          <w:szCs w:val="15"/>
          <w:lang w:eastAsia="ru-RU"/>
        </w:rPr>
        <w:t>, независимо от того, заняты они пациентами или нет.</w:t>
      </w:r>
    </w:p>
    <w:p w:rsidR="00A70AF5" w:rsidRPr="00090761" w:rsidRDefault="00A70AF5" w:rsidP="009B102F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  <w:lang w:eastAsia="ru-RU"/>
        </w:rPr>
      </w:pPr>
      <w:r>
        <w:rPr>
          <w:rFonts w:ascii="Arial" w:eastAsia="Times New Roman" w:hAnsi="Arial" w:cs="Arial"/>
          <w:sz w:val="15"/>
          <w:szCs w:val="15"/>
          <w:lang w:eastAsia="ru-RU"/>
        </w:rPr>
        <w:t xml:space="preserve">В число </w:t>
      </w:r>
      <w:r w:rsidRPr="00090761">
        <w:rPr>
          <w:rFonts w:ascii="Arial" w:eastAsia="Times New Roman" w:hAnsi="Arial" w:cs="Arial"/>
          <w:b/>
          <w:sz w:val="15"/>
          <w:szCs w:val="15"/>
          <w:lang w:eastAsia="ru-RU"/>
        </w:rPr>
        <w:t>амбулаторно-поликлинических организаций</w:t>
      </w:r>
      <w:r>
        <w:rPr>
          <w:rFonts w:ascii="Arial" w:eastAsia="Times New Roman" w:hAnsi="Arial" w:cs="Arial"/>
          <w:sz w:val="15"/>
          <w:szCs w:val="15"/>
          <w:lang w:eastAsia="ru-RU"/>
        </w:rPr>
        <w:t xml:space="preserve"> включаются все медицинские организации, которые ведут амбулаторный прием</w:t>
      </w:r>
      <w:r w:rsidR="00090761">
        <w:rPr>
          <w:rFonts w:ascii="Arial" w:eastAsia="Times New Roman" w:hAnsi="Arial" w:cs="Arial"/>
          <w:sz w:val="15"/>
          <w:szCs w:val="15"/>
          <w:lang w:eastAsia="ru-RU"/>
        </w:rPr>
        <w:t xml:space="preserve"> (поликлиники, амбулатории, диспансеры, поликлинические отделения в составе больничных организаций и др.). В амбулаторно-поликлинических организациях учитывается </w:t>
      </w:r>
      <w:r w:rsidR="00090761" w:rsidRPr="00090761">
        <w:rPr>
          <w:rFonts w:ascii="Arial" w:eastAsia="Times New Roman" w:hAnsi="Arial" w:cs="Arial"/>
          <w:b/>
          <w:sz w:val="15"/>
          <w:szCs w:val="15"/>
          <w:lang w:eastAsia="ru-RU"/>
        </w:rPr>
        <w:t>их мощность (число посещений в смену).</w:t>
      </w:r>
    </w:p>
    <w:p w:rsidR="009B102F" w:rsidRPr="009B102F" w:rsidRDefault="009B102F" w:rsidP="009B102F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  <w:lang w:eastAsia="ru-RU"/>
        </w:rPr>
      </w:pPr>
      <w:r w:rsidRPr="009B102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Заболеваемость 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населения характеризуется числом </w:t>
      </w:r>
      <w:r w:rsidR="001E4040">
        <w:rPr>
          <w:rFonts w:ascii="Arial" w:eastAsia="Times New Roman" w:hAnsi="Arial" w:cs="Arial"/>
          <w:sz w:val="15"/>
          <w:szCs w:val="15"/>
          <w:lang w:eastAsia="ru-RU"/>
        </w:rPr>
        <w:t>случаев заболеваний, выявленных (или взятых под диспансерное наблюдение) в течение года при обращении в лечебно-профилактические организации или при профилактическом осмотре. Первичная заболеваемость регистрируется при установлении пациенту диагноза впервые в жизни</w:t>
      </w:r>
      <w:proofErr w:type="gramStart"/>
      <w:r w:rsidR="001E4040">
        <w:rPr>
          <w:rFonts w:ascii="Arial" w:eastAsia="Times New Roman" w:hAnsi="Arial" w:cs="Arial"/>
          <w:sz w:val="15"/>
          <w:szCs w:val="15"/>
          <w:lang w:eastAsia="ru-RU"/>
        </w:rPr>
        <w:t>.</w:t>
      </w:r>
      <w:proofErr w:type="gramEnd"/>
      <w:r w:rsidR="001E4040">
        <w:rPr>
          <w:rFonts w:ascii="Arial" w:eastAsia="Times New Roman" w:hAnsi="Arial" w:cs="Arial"/>
          <w:sz w:val="15"/>
          <w:szCs w:val="15"/>
          <w:lang w:eastAsia="ru-RU"/>
        </w:rPr>
        <w:t xml:space="preserve"> Общая заболеваемость населения характеризуется общим числом случаев заболеваний, зарегистрированных в течение года</w:t>
      </w:r>
      <w:proofErr w:type="gramStart"/>
      <w:r w:rsidR="001E4040">
        <w:rPr>
          <w:rFonts w:ascii="Arial" w:eastAsia="Times New Roman" w:hAnsi="Arial" w:cs="Arial"/>
          <w:sz w:val="15"/>
          <w:szCs w:val="15"/>
          <w:lang w:eastAsia="ru-RU"/>
        </w:rPr>
        <w:t>.</w:t>
      </w:r>
      <w:proofErr w:type="gramEnd"/>
      <w:r w:rsidR="001E4040">
        <w:rPr>
          <w:rFonts w:ascii="Arial" w:eastAsia="Times New Roman" w:hAnsi="Arial" w:cs="Arial"/>
          <w:sz w:val="15"/>
          <w:szCs w:val="15"/>
          <w:lang w:eastAsia="ru-RU"/>
        </w:rPr>
        <w:t xml:space="preserve"> При этом учитываются </w:t>
      </w:r>
      <w:proofErr w:type="gramStart"/>
      <w:r w:rsidR="001E4040">
        <w:rPr>
          <w:rFonts w:ascii="Arial" w:eastAsia="Times New Roman" w:hAnsi="Arial" w:cs="Arial"/>
          <w:sz w:val="15"/>
          <w:szCs w:val="15"/>
          <w:lang w:eastAsia="ru-RU"/>
        </w:rPr>
        <w:t>пациенты</w:t>
      </w:r>
      <w:proofErr w:type="gramEnd"/>
      <w:r w:rsidR="001E4040">
        <w:rPr>
          <w:rFonts w:ascii="Arial" w:eastAsia="Times New Roman" w:hAnsi="Arial" w:cs="Arial"/>
          <w:sz w:val="15"/>
          <w:szCs w:val="15"/>
          <w:lang w:eastAsia="ru-RU"/>
        </w:rPr>
        <w:t xml:space="preserve"> которым диагноз установлен как впервые, так и при повторном (многократном) обращении по поводу данного заболевания.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9B102F" w:rsidRDefault="00157D9C" w:rsidP="009B102F">
      <w:pPr>
        <w:spacing w:before="100" w:beforeAutospacing="1" w:after="100" w:afterAutospacing="1"/>
        <w:rPr>
          <w:rFonts w:ascii="Arial" w:eastAsia="Times New Roman" w:hAnsi="Arial" w:cs="Arial"/>
          <w:bCs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sz w:val="15"/>
          <w:szCs w:val="15"/>
          <w:lang w:eastAsia="ru-RU"/>
        </w:rPr>
        <w:t xml:space="preserve">Частота распространения заболеваний </w:t>
      </w:r>
      <w:r w:rsidRPr="00157D9C">
        <w:rPr>
          <w:rFonts w:ascii="Arial" w:eastAsia="Times New Roman" w:hAnsi="Arial" w:cs="Arial"/>
          <w:bCs/>
          <w:sz w:val="15"/>
          <w:szCs w:val="15"/>
          <w:lang w:eastAsia="ru-RU"/>
        </w:rPr>
        <w:t>определяется отношением числа пациентов к среднегодовой численности населения.</w:t>
      </w:r>
    </w:p>
    <w:p w:rsidR="00157D9C" w:rsidRPr="00157D9C" w:rsidRDefault="00157D9C" w:rsidP="009B102F">
      <w:pPr>
        <w:spacing w:before="100" w:beforeAutospacing="1" w:after="100" w:afterAutospacing="1"/>
        <w:rPr>
          <w:rFonts w:ascii="Arial" w:eastAsia="Times New Roman" w:hAnsi="Arial" w:cs="Arial"/>
          <w:sz w:val="15"/>
          <w:szCs w:val="15"/>
          <w:lang w:eastAsia="ru-RU"/>
        </w:rPr>
      </w:pPr>
      <w:r w:rsidRPr="00157D9C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Контингент пациентов</w:t>
      </w:r>
      <w:r>
        <w:rPr>
          <w:rFonts w:ascii="Arial" w:eastAsia="Times New Roman" w:hAnsi="Arial" w:cs="Arial"/>
          <w:bCs/>
          <w:sz w:val="15"/>
          <w:szCs w:val="15"/>
          <w:lang w:eastAsia="ru-RU"/>
        </w:rPr>
        <w:t xml:space="preserve"> включает совокупность всех лиц, страдающих данной болезнью, обратившихся в медицинскую </w:t>
      </w:r>
      <w:proofErr w:type="gramStart"/>
      <w:r>
        <w:rPr>
          <w:rFonts w:ascii="Arial" w:eastAsia="Times New Roman" w:hAnsi="Arial" w:cs="Arial"/>
          <w:bCs/>
          <w:sz w:val="15"/>
          <w:szCs w:val="15"/>
          <w:lang w:eastAsia="ru-RU"/>
        </w:rPr>
        <w:t>организацию</w:t>
      </w:r>
      <w:proofErr w:type="gramEnd"/>
      <w:r>
        <w:rPr>
          <w:rFonts w:ascii="Arial" w:eastAsia="Times New Roman" w:hAnsi="Arial" w:cs="Arial"/>
          <w:bCs/>
          <w:sz w:val="15"/>
          <w:szCs w:val="15"/>
          <w:lang w:eastAsia="ru-RU"/>
        </w:rPr>
        <w:t xml:space="preserve"> как в текущем, так и в предыдущие годы. Показатель исчисляется как отношение числа пациентов, состоящих на учете в организациях здравоохранения на конец года, к численности населения на конец года.</w:t>
      </w:r>
    </w:p>
    <w:p w:rsidR="009C7880" w:rsidRDefault="009B102F" w:rsidP="009B102F">
      <w:r w:rsidRPr="009B102F">
        <w:rPr>
          <w:rFonts w:ascii="Arial" w:eastAsia="Times New Roman" w:hAnsi="Arial" w:cs="Arial"/>
          <w:b/>
          <w:bCs/>
          <w:sz w:val="15"/>
          <w:szCs w:val="15"/>
          <w:lang w:eastAsia="ru-RU"/>
        </w:rPr>
        <w:t>Численность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медицински</w:t>
      </w:r>
      <w:r w:rsidR="00DF6D39">
        <w:rPr>
          <w:rFonts w:ascii="Arial" w:eastAsia="Times New Roman" w:hAnsi="Arial" w:cs="Arial"/>
          <w:sz w:val="15"/>
          <w:szCs w:val="15"/>
          <w:lang w:eastAsia="ru-RU"/>
        </w:rPr>
        <w:t xml:space="preserve">х кадров, больничных и 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амбулаторно-полик</w:t>
      </w:r>
      <w:r w:rsidR="00DF6D39">
        <w:rPr>
          <w:rFonts w:ascii="Arial" w:eastAsia="Times New Roman" w:hAnsi="Arial" w:cs="Arial"/>
          <w:sz w:val="15"/>
          <w:szCs w:val="15"/>
          <w:lang w:eastAsia="ru-RU"/>
        </w:rPr>
        <w:t>линических  организаций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на 10 000 человек населения рассчитывается как отношение численности врачей или среднего медицинского персонала, больничных коек или числа посещ</w:t>
      </w:r>
      <w:r w:rsidR="00DF6D39">
        <w:rPr>
          <w:rFonts w:ascii="Arial" w:eastAsia="Times New Roman" w:hAnsi="Arial" w:cs="Arial"/>
          <w:sz w:val="15"/>
          <w:szCs w:val="15"/>
          <w:lang w:eastAsia="ru-RU"/>
        </w:rPr>
        <w:t xml:space="preserve">ений в смену (мощность 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 xml:space="preserve"> амбула</w:t>
      </w:r>
      <w:r w:rsidR="00DF6D39">
        <w:rPr>
          <w:rFonts w:ascii="Arial" w:eastAsia="Times New Roman" w:hAnsi="Arial" w:cs="Arial"/>
          <w:sz w:val="15"/>
          <w:szCs w:val="15"/>
          <w:lang w:eastAsia="ru-RU"/>
        </w:rPr>
        <w:t>торно-поликлинических организаций</w:t>
      </w:r>
      <w:r w:rsidRPr="009B102F">
        <w:rPr>
          <w:rFonts w:ascii="Arial" w:eastAsia="Times New Roman" w:hAnsi="Arial" w:cs="Arial"/>
          <w:sz w:val="15"/>
          <w:szCs w:val="15"/>
          <w:lang w:eastAsia="ru-RU"/>
        </w:rPr>
        <w:t>) к численности населения на конец года</w:t>
      </w:r>
    </w:p>
    <w:sectPr w:rsidR="009C7880" w:rsidSect="009C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9B102F"/>
    <w:rsid w:val="00090761"/>
    <w:rsid w:val="00157D9C"/>
    <w:rsid w:val="001B548B"/>
    <w:rsid w:val="001E4040"/>
    <w:rsid w:val="006B0AEF"/>
    <w:rsid w:val="009B102F"/>
    <w:rsid w:val="009C7880"/>
    <w:rsid w:val="009E1B1D"/>
    <w:rsid w:val="00A70AF5"/>
    <w:rsid w:val="00AC1F2A"/>
    <w:rsid w:val="00AC6E11"/>
    <w:rsid w:val="00D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5</cp:revision>
  <dcterms:created xsi:type="dcterms:W3CDTF">2015-11-18T12:55:00Z</dcterms:created>
  <dcterms:modified xsi:type="dcterms:W3CDTF">2015-11-18T13:44:00Z</dcterms:modified>
</cp:coreProperties>
</file>